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200A7B8F"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sidR="00BF4716">
        <w:rPr>
          <w:rFonts w:cs="Arial"/>
          <w:b/>
          <w:sz w:val="22"/>
          <w:lang w:val="en-US"/>
        </w:rPr>
        <w:t>bis</w:t>
      </w:r>
      <w:r>
        <w:rPr>
          <w:rFonts w:cs="Arial"/>
          <w:b/>
          <w:sz w:val="22"/>
          <w:lang w:val="en-US"/>
        </w:rPr>
        <w:t>-e</w:t>
      </w:r>
      <w:r>
        <w:rPr>
          <w:rFonts w:cs="Arial"/>
          <w:b/>
          <w:i/>
          <w:sz w:val="22"/>
          <w:lang w:val="en-US"/>
        </w:rPr>
        <w:tab/>
      </w:r>
      <w:r w:rsidR="002070B3" w:rsidRPr="002070B3">
        <w:rPr>
          <w:rFonts w:cs="Arial"/>
          <w:b/>
          <w:i/>
          <w:sz w:val="22"/>
          <w:lang w:val="en-US" w:eastAsia="zh-CN"/>
        </w:rPr>
        <w:t>R2-</w:t>
      </w:r>
      <w:r w:rsidR="00BF4716" w:rsidRPr="002070B3">
        <w:rPr>
          <w:rFonts w:cs="Arial"/>
          <w:b/>
          <w:i/>
          <w:sz w:val="22"/>
          <w:lang w:val="en-US" w:eastAsia="zh-CN"/>
        </w:rPr>
        <w:t>220</w:t>
      </w:r>
      <w:r w:rsidR="00BF4716">
        <w:rPr>
          <w:rFonts w:cs="Arial"/>
          <w:b/>
          <w:i/>
          <w:sz w:val="22"/>
          <w:lang w:val="en-US" w:eastAsia="zh-CN"/>
        </w:rPr>
        <w:t>9375</w:t>
      </w:r>
    </w:p>
    <w:p w14:paraId="3F17F203" w14:textId="348653D6"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BF4716">
        <w:rPr>
          <w:rFonts w:cs="Arial"/>
          <w:b/>
          <w:sz w:val="22"/>
          <w:lang w:val="en-US"/>
        </w:rPr>
        <w:t xml:space="preserve">October </w:t>
      </w:r>
      <w:r>
        <w:rPr>
          <w:rFonts w:cs="Arial"/>
          <w:b/>
          <w:sz w:val="22"/>
          <w:lang w:val="en-US"/>
        </w:rPr>
        <w:t>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705F045F" w:rsidR="00FB3C9D" w:rsidRDefault="003D1DDD">
      <w:pPr>
        <w:pStyle w:val="3GPPHeader"/>
        <w:rPr>
          <w:sz w:val="22"/>
        </w:rPr>
      </w:pPr>
      <w:r>
        <w:rPr>
          <w:sz w:val="22"/>
        </w:rPr>
        <w:t>Agenda Item:</w:t>
      </w:r>
      <w:r>
        <w:rPr>
          <w:sz w:val="22"/>
        </w:rPr>
        <w:tab/>
      </w:r>
      <w:r w:rsidR="00E31D0E">
        <w:rPr>
          <w:sz w:val="22"/>
        </w:rPr>
        <w:t>8.9.4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224C830" w:rsidR="00FB3C9D" w:rsidRDefault="003D1DDD">
      <w:pPr>
        <w:pStyle w:val="3GPPHeader"/>
        <w:rPr>
          <w:sz w:val="22"/>
        </w:rPr>
      </w:pPr>
      <w:r>
        <w:rPr>
          <w:sz w:val="22"/>
        </w:rPr>
        <w:t>Title:</w:t>
      </w:r>
      <w:r>
        <w:rPr>
          <w:sz w:val="22"/>
        </w:rPr>
        <w:tab/>
        <w:t xml:space="preserve">Discussion on </w:t>
      </w:r>
      <w:r w:rsidR="00E31D0E">
        <w:rPr>
          <w:sz w:val="22"/>
        </w:rPr>
        <w:t>multi-path SL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62F0D21A" w:rsidR="00FB3C9D" w:rsidRDefault="003D1DDD" w:rsidP="00E54656">
      <w:r>
        <w:rPr>
          <w:lang w:eastAsia="ko-KR"/>
        </w:rPr>
        <w:t xml:space="preserve">This paper will discuss </w:t>
      </w:r>
      <w:r w:rsidR="00E31D0E">
        <w:rPr>
          <w:lang w:eastAsia="ko-KR"/>
        </w:rPr>
        <w:t>the multi-path relay</w:t>
      </w:r>
      <w:r w:rsidR="00206961">
        <w:rPr>
          <w:rFonts w:hint="eastAsia"/>
        </w:rPr>
        <w:t>,</w:t>
      </w:r>
      <w:r w:rsidR="00206961">
        <w:t xml:space="preserve"> for which RAN2#119 reached the following agreements</w:t>
      </w:r>
      <w:bookmarkEnd w:id="5"/>
    </w:p>
    <w:p w14:paraId="72C54479"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Agreement:</w:t>
      </w:r>
    </w:p>
    <w:p w14:paraId="14E0B9EA"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RAN2 anticipate benefits from multi-path in the following areas:</w:t>
      </w:r>
    </w:p>
    <w:p w14:paraId="0C49057A" w14:textId="77777777" w:rsidR="00206961" w:rsidRPr="009F4CA9" w:rsidRDefault="00206961" w:rsidP="009F4CA9">
      <w:pPr>
        <w:pStyle w:val="Doc-text2"/>
        <w:numPr>
          <w:ilvl w:val="0"/>
          <w:numId w:val="18"/>
        </w:numPr>
        <w:pBdr>
          <w:top w:val="single" w:sz="4" w:space="1" w:color="auto"/>
          <w:left w:val="single" w:sz="4" w:space="4" w:color="auto"/>
          <w:bottom w:val="single" w:sz="4" w:space="1" w:color="auto"/>
          <w:right w:val="single" w:sz="4" w:space="4" w:color="auto"/>
          <w:between w:val="none" w:sz="0" w:space="0" w:color="auto"/>
        </w:pBdr>
        <w:ind w:left="0" w:firstLine="0"/>
        <w:rPr>
          <w:sz w:val="20"/>
          <w:szCs w:val="20"/>
        </w:rPr>
      </w:pPr>
      <w:r w:rsidRPr="009F4CA9">
        <w:rPr>
          <w:sz w:val="20"/>
          <w:szCs w:val="20"/>
        </w:rPr>
        <w:t>Relay and direct multi-path operation (including both scenarios 1 and 2) can provide efficient path switching between direct path and indirect path</w:t>
      </w:r>
    </w:p>
    <w:p w14:paraId="6863C706" w14:textId="77777777" w:rsidR="00206961" w:rsidRPr="009F4CA9" w:rsidRDefault="00206961" w:rsidP="009F4CA9">
      <w:pPr>
        <w:pStyle w:val="Doc-text2"/>
        <w:numPr>
          <w:ilvl w:val="0"/>
          <w:numId w:val="18"/>
        </w:numPr>
        <w:pBdr>
          <w:top w:val="single" w:sz="4" w:space="1" w:color="auto"/>
          <w:left w:val="single" w:sz="4" w:space="4" w:color="auto"/>
          <w:bottom w:val="single" w:sz="4" w:space="1" w:color="auto"/>
          <w:right w:val="single" w:sz="4" w:space="4" w:color="auto"/>
          <w:between w:val="none" w:sz="0" w:space="0" w:color="auto"/>
        </w:pBdr>
        <w:ind w:left="0" w:firstLine="0"/>
        <w:rPr>
          <w:sz w:val="20"/>
          <w:szCs w:val="20"/>
        </w:rPr>
      </w:pPr>
      <w:r w:rsidRPr="009F4CA9">
        <w:rPr>
          <w:sz w:val="20"/>
          <w:szCs w:val="20"/>
        </w:rPr>
        <w:t>The remote UE in multi-path operation can provide enhanced user data throughput and reliability compared to a single link</w:t>
      </w:r>
    </w:p>
    <w:p w14:paraId="56D729BD" w14:textId="77777777" w:rsidR="00206961" w:rsidRPr="009F4CA9" w:rsidRDefault="00206961" w:rsidP="009F4CA9">
      <w:pPr>
        <w:pStyle w:val="Doc-text2"/>
        <w:numPr>
          <w:ilvl w:val="0"/>
          <w:numId w:val="18"/>
        </w:numPr>
        <w:pBdr>
          <w:top w:val="single" w:sz="4" w:space="1" w:color="auto"/>
          <w:left w:val="single" w:sz="4" w:space="4" w:color="auto"/>
          <w:bottom w:val="single" w:sz="4" w:space="1" w:color="auto"/>
          <w:right w:val="single" w:sz="4" w:space="4" w:color="auto"/>
          <w:between w:val="none" w:sz="0" w:space="0" w:color="auto"/>
        </w:pBdr>
        <w:ind w:left="0" w:firstLine="0"/>
        <w:rPr>
          <w:sz w:val="20"/>
          <w:szCs w:val="20"/>
        </w:rPr>
      </w:pPr>
      <w:proofErr w:type="spellStart"/>
      <w:r w:rsidRPr="009F4CA9">
        <w:rPr>
          <w:sz w:val="20"/>
          <w:szCs w:val="20"/>
        </w:rPr>
        <w:t>gNB</w:t>
      </w:r>
      <w:proofErr w:type="spellEnd"/>
      <w:r w:rsidRPr="009F4CA9">
        <w:rPr>
          <w:sz w:val="20"/>
          <w:szCs w:val="20"/>
        </w:rPr>
        <w:t xml:space="preserve"> can offload the direct connection of the remote UE in congestion to indirect connection via the relay UE (</w:t>
      </w:r>
      <w:proofErr w:type="gramStart"/>
      <w:r w:rsidRPr="009F4CA9">
        <w:rPr>
          <w:sz w:val="20"/>
          <w:szCs w:val="20"/>
        </w:rPr>
        <w:t>e.g.</w:t>
      </w:r>
      <w:proofErr w:type="gramEnd"/>
      <w:r w:rsidRPr="009F4CA9">
        <w:rPr>
          <w:sz w:val="20"/>
          <w:szCs w:val="20"/>
        </w:rPr>
        <w:t xml:space="preserve"> at different intra/inter-frequency cells)</w:t>
      </w:r>
    </w:p>
    <w:p w14:paraId="3BFC61E8" w14:textId="7A43934A" w:rsidR="00206961" w:rsidRPr="009F4CA9" w:rsidRDefault="00206961" w:rsidP="00B45717">
      <w:pPr>
        <w:rPr>
          <w:rFonts w:eastAsia="Batang"/>
          <w:sz w:val="15"/>
          <w:szCs w:val="18"/>
          <w:lang w:eastAsia="ko-KR"/>
        </w:rPr>
      </w:pPr>
    </w:p>
    <w:p w14:paraId="652742B1"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Agreements:</w:t>
      </w:r>
    </w:p>
    <w:p w14:paraId="2E366A53"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The terms “relay UE” and “remote UE” are used for scenarios 1 and 2.  FFS if we would use additional terms specific to scenario 2.</w:t>
      </w:r>
    </w:p>
    <w:p w14:paraId="7899CCD0"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Proposal 2: Support the following cell deployment scenarios for multi-path relaying in Rel-18:</w:t>
      </w:r>
    </w:p>
    <w:p w14:paraId="3F533F86"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Scenario C1: The relay UE and remote UE are served by a same cell.</w:t>
      </w:r>
    </w:p>
    <w:p w14:paraId="77B8CA2C"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C2: The relay UE and remote UE are served by different intra-frequency cells of a same </w:t>
      </w:r>
      <w:proofErr w:type="spellStart"/>
      <w:r w:rsidRPr="009F4CA9">
        <w:rPr>
          <w:sz w:val="20"/>
          <w:szCs w:val="20"/>
        </w:rPr>
        <w:t>gNB</w:t>
      </w:r>
      <w:proofErr w:type="spellEnd"/>
    </w:p>
    <w:p w14:paraId="0730F9AA"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C3: The relay UE and remote UE are served by different inter-frequency cells of a same </w:t>
      </w:r>
      <w:proofErr w:type="spellStart"/>
      <w:r w:rsidRPr="009F4CA9">
        <w:rPr>
          <w:sz w:val="20"/>
          <w:szCs w:val="20"/>
        </w:rPr>
        <w:t>gNB</w:t>
      </w:r>
      <w:proofErr w:type="spellEnd"/>
    </w:p>
    <w:p w14:paraId="7CE6B603"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Proposal 3: Support the following </w:t>
      </w:r>
      <w:proofErr w:type="spellStart"/>
      <w:r w:rsidRPr="009F4CA9">
        <w:rPr>
          <w:sz w:val="20"/>
          <w:szCs w:val="20"/>
        </w:rPr>
        <w:t>sidelink</w:t>
      </w:r>
      <w:proofErr w:type="spellEnd"/>
      <w:r w:rsidRPr="009F4CA9">
        <w:rPr>
          <w:sz w:val="20"/>
          <w:szCs w:val="20"/>
        </w:rPr>
        <w:t xml:space="preserve"> scenarios for multi-path:</w:t>
      </w:r>
    </w:p>
    <w:p w14:paraId="39E18754"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S1: SL TX/RX and </w:t>
      </w:r>
      <w:proofErr w:type="spellStart"/>
      <w:r w:rsidRPr="009F4CA9">
        <w:rPr>
          <w:sz w:val="20"/>
          <w:szCs w:val="20"/>
        </w:rPr>
        <w:t>Uu</w:t>
      </w:r>
      <w:proofErr w:type="spellEnd"/>
      <w:r w:rsidRPr="009F4CA9">
        <w:rPr>
          <w:sz w:val="20"/>
          <w:szCs w:val="20"/>
        </w:rPr>
        <w:t xml:space="preserve"> share the same carrier at the remote UE.</w:t>
      </w:r>
    </w:p>
    <w:p w14:paraId="1C116D45"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S2: SL TX/RX and </w:t>
      </w:r>
      <w:proofErr w:type="spellStart"/>
      <w:r w:rsidRPr="009F4CA9">
        <w:rPr>
          <w:sz w:val="20"/>
          <w:szCs w:val="20"/>
        </w:rPr>
        <w:t>Uu</w:t>
      </w:r>
      <w:proofErr w:type="spellEnd"/>
      <w:r w:rsidRPr="009F4CA9">
        <w:rPr>
          <w:sz w:val="20"/>
          <w:szCs w:val="20"/>
        </w:rPr>
        <w:t xml:space="preserve"> use different carriers at the remote UE.</w:t>
      </w:r>
    </w:p>
    <w:p w14:paraId="6399BC0B"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S3: SL TX/RX and </w:t>
      </w:r>
      <w:proofErr w:type="spellStart"/>
      <w:r w:rsidRPr="009F4CA9">
        <w:rPr>
          <w:sz w:val="20"/>
          <w:szCs w:val="20"/>
        </w:rPr>
        <w:t>Uu</w:t>
      </w:r>
      <w:proofErr w:type="spellEnd"/>
      <w:r w:rsidRPr="009F4CA9">
        <w:rPr>
          <w:sz w:val="20"/>
          <w:szCs w:val="20"/>
        </w:rPr>
        <w:t xml:space="preserve"> share the same carrier at the relay UE.</w:t>
      </w:r>
    </w:p>
    <w:p w14:paraId="1BCFD2E2"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S4: SL TX/RX and </w:t>
      </w:r>
      <w:proofErr w:type="spellStart"/>
      <w:r w:rsidRPr="009F4CA9">
        <w:rPr>
          <w:sz w:val="20"/>
          <w:szCs w:val="20"/>
        </w:rPr>
        <w:t>Uu</w:t>
      </w:r>
      <w:proofErr w:type="spellEnd"/>
      <w:r w:rsidRPr="009F4CA9">
        <w:rPr>
          <w:sz w:val="20"/>
          <w:szCs w:val="20"/>
        </w:rPr>
        <w:t xml:space="preserve"> use different carriers at the relay UE.</w:t>
      </w:r>
    </w:p>
    <w:p w14:paraId="0D766C2E" w14:textId="736C6A82" w:rsidR="00206961" w:rsidRPr="009F4CA9" w:rsidRDefault="00206961" w:rsidP="00B45717">
      <w:pPr>
        <w:rPr>
          <w:rFonts w:eastAsia="Batang"/>
          <w:sz w:val="15"/>
          <w:szCs w:val="18"/>
          <w:lang w:eastAsia="ko-KR"/>
        </w:rPr>
      </w:pPr>
    </w:p>
    <w:p w14:paraId="53213D22"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Agreements:</w:t>
      </w:r>
    </w:p>
    <w:p w14:paraId="3D332023"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Support direct bearer (bearer mapped to direct path on </w:t>
      </w:r>
      <w:proofErr w:type="spellStart"/>
      <w:r w:rsidRPr="009F4CA9">
        <w:rPr>
          <w:sz w:val="20"/>
          <w:szCs w:val="20"/>
        </w:rPr>
        <w:t>Uu</w:t>
      </w:r>
      <w:proofErr w:type="spellEnd"/>
      <w:r w:rsidRPr="009F4CA9">
        <w:rPr>
          <w:sz w:val="20"/>
          <w:szCs w:val="20"/>
        </w:rPr>
        <w:t>), indirect bearer (bearer mapped to indirect path via relay UE), and MP split bearer (bearer mapped to both paths, based on the existing split bearer framework).</w:t>
      </w:r>
    </w:p>
    <w:p w14:paraId="6D64AFEF"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For a MP split bearer in scenario 1, one PDCP entity at the remote UE is configured with one direct </w:t>
      </w:r>
      <w:proofErr w:type="spellStart"/>
      <w:r w:rsidRPr="009F4CA9">
        <w:rPr>
          <w:sz w:val="20"/>
          <w:szCs w:val="20"/>
        </w:rPr>
        <w:t>Uu</w:t>
      </w:r>
      <w:proofErr w:type="spellEnd"/>
      <w:r w:rsidRPr="009F4CA9">
        <w:rPr>
          <w:sz w:val="20"/>
          <w:szCs w:val="20"/>
        </w:rPr>
        <w:t xml:space="preserve"> RLC channel and one indirect PC5 RLC channel.</w:t>
      </w:r>
    </w:p>
    <w:p w14:paraId="4ABE6021"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upstream, a PDCP entity delivers to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047AB905"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downstream, a PDCP entity receives from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73189EEC"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FFS if we need to take decisions on the mapping of protocol entities in scenario 2.</w:t>
      </w:r>
    </w:p>
    <w:p w14:paraId="213EE468" w14:textId="3CA194A1" w:rsidR="00B45717" w:rsidRPr="009F4CA9" w:rsidRDefault="00B45717" w:rsidP="00B45717">
      <w:pPr>
        <w:rPr>
          <w:rFonts w:eastAsia="Batang"/>
          <w:sz w:val="15"/>
          <w:szCs w:val="18"/>
          <w:lang w:eastAsia="ko-KR"/>
        </w:rPr>
      </w:pPr>
    </w:p>
    <w:p w14:paraId="1292FEA6"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Agreement:</w:t>
      </w:r>
    </w:p>
    <w:p w14:paraId="2C3FF31C"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lastRenderedPageBreak/>
        <w:t>RAN2 can confirm the justifiable benefits that multi-path with relay and UE aggregation can improve the throughput and reliability/robustness, e.g., for UE at the edge of a cell, and UE with limited UL transmission power.</w:t>
      </w:r>
    </w:p>
    <w:p w14:paraId="1DCFAF1F" w14:textId="7C6F7B9D" w:rsidR="00B45717" w:rsidRPr="009F4CA9" w:rsidRDefault="00B45717" w:rsidP="00B45717">
      <w:pPr>
        <w:rPr>
          <w:rFonts w:eastAsia="Batang"/>
          <w:sz w:val="15"/>
          <w:szCs w:val="18"/>
          <w:lang w:eastAsia="ko-KR"/>
        </w:rPr>
      </w:pPr>
    </w:p>
    <w:p w14:paraId="1A48402E"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Agreements:</w:t>
      </w:r>
    </w:p>
    <w:p w14:paraId="60D2D9AF"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Proposal 1: It is proposed to agree confirm the remote UE in Scenario 1 and the remote UE in Scenario 2 as follows:</w:t>
      </w:r>
    </w:p>
    <w:p w14:paraId="13F5F887"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1: the remote UE is connected to the same </w:t>
      </w:r>
      <w:proofErr w:type="spellStart"/>
      <w:r w:rsidRPr="009F4CA9">
        <w:rPr>
          <w:sz w:val="20"/>
          <w:szCs w:val="20"/>
        </w:rPr>
        <w:t>gNB</w:t>
      </w:r>
      <w:proofErr w:type="spellEnd"/>
      <w:r w:rsidRPr="009F4CA9">
        <w:rPr>
          <w:sz w:val="20"/>
          <w:szCs w:val="20"/>
        </w:rPr>
        <w:t xml:space="preserve"> using one direct path and one indirect path via 1) Layer-2 UE-to-Network relay, </w:t>
      </w:r>
    </w:p>
    <w:p w14:paraId="5E4C0060"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2: the remote UE is connected to the same </w:t>
      </w:r>
      <w:proofErr w:type="spellStart"/>
      <w:r w:rsidRPr="009F4CA9">
        <w:rPr>
          <w:sz w:val="20"/>
          <w:szCs w:val="20"/>
        </w:rPr>
        <w:t>gNB</w:t>
      </w:r>
      <w:proofErr w:type="spellEnd"/>
      <w:r w:rsidRPr="009F4CA9">
        <w:rPr>
          <w:sz w:val="20"/>
          <w:szCs w:val="20"/>
        </w:rPr>
        <w:t xml:space="preserve"> using one direct path and one indirect path via 2) via another UE (where the UE-UE inter-connection is assumed to be ideal).</w:t>
      </w:r>
    </w:p>
    <w:p w14:paraId="24B73898"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RAN2 assumes that the relation between remote UE and relay UE in scenario 2 is pre-configured or static and how the relation is pre-</w:t>
      </w:r>
      <w:proofErr w:type="gramStart"/>
      <w:r w:rsidRPr="009F4CA9">
        <w:rPr>
          <w:sz w:val="20"/>
          <w:szCs w:val="20"/>
        </w:rPr>
        <w:t>configured</w:t>
      </w:r>
      <w:proofErr w:type="gramEnd"/>
      <w:r w:rsidRPr="009F4CA9">
        <w:rPr>
          <w:sz w:val="20"/>
          <w:szCs w:val="20"/>
        </w:rPr>
        <w:t xml:space="preserve"> or static is out of the 3GPP scope.</w:t>
      </w:r>
    </w:p>
    <w:p w14:paraId="2402F144"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RAN2 deprioritizes discussion on authorization and association mechanism between remote UE and relay UE in scenario 2.</w:t>
      </w:r>
    </w:p>
    <w:p w14:paraId="44D5DC77" w14:textId="77777777" w:rsidR="00041594" w:rsidRPr="00041594" w:rsidRDefault="00041594" w:rsidP="00E54656">
      <w:pPr>
        <w:rPr>
          <w:rFonts w:eastAsia="Batang"/>
          <w:lang w:eastAsia="ko-KR"/>
        </w:rPr>
      </w:pPr>
    </w:p>
    <w:p w14:paraId="29473A51" w14:textId="379C8FDF" w:rsidR="00210583" w:rsidRDefault="00210583" w:rsidP="00E135BA">
      <w:pPr>
        <w:pStyle w:val="1"/>
      </w:pPr>
      <w:r>
        <w:rPr>
          <w:rFonts w:hint="eastAsia"/>
        </w:rPr>
        <w:t>L</w:t>
      </w:r>
      <w:r>
        <w:t xml:space="preserve">eft issues from </w:t>
      </w:r>
      <w:r w:rsidRPr="00210583">
        <w:t>[Post119-e][408]</w:t>
      </w:r>
    </w:p>
    <w:p w14:paraId="14058D22" w14:textId="23ACFC02" w:rsidR="008F30D8" w:rsidRDefault="00A319DC">
      <w:pPr>
        <w:pStyle w:val="20"/>
      </w:pPr>
      <w:r>
        <w:rPr>
          <w:rFonts w:hint="eastAsia"/>
        </w:rPr>
        <w:t>P</w:t>
      </w:r>
      <w:r w:rsidR="008F30D8">
        <w:t>1</w:t>
      </w:r>
    </w:p>
    <w:p w14:paraId="64AD4A34" w14:textId="503C6333" w:rsidR="008F30D8" w:rsidRDefault="008F30D8" w:rsidP="008F30D8">
      <w:r>
        <w:rPr>
          <w:rFonts w:hint="eastAsia"/>
        </w:rPr>
        <w:t>F</w:t>
      </w:r>
      <w:r>
        <w:t>or P1-1C</w:t>
      </w:r>
    </w:p>
    <w:p w14:paraId="6245B337" w14:textId="77777777"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Proposal 1-1C: Whether to support the following case can be further discussed for Scenario 1.</w:t>
      </w:r>
    </w:p>
    <w:p w14:paraId="37B67238" w14:textId="75A94606"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E.</w:t>
      </w:r>
      <w:r w:rsidRPr="00A519A0">
        <w:rPr>
          <w:i/>
          <w:iCs/>
          <w:sz w:val="18"/>
          <w:szCs w:val="21"/>
        </w:rPr>
        <w:tab/>
        <w:t xml:space="preserve">The remote UE configured with multi-path changes the serving cell of the remote UE for the direct path while keeping the serving relay UE for the indirect path under the same </w:t>
      </w:r>
      <w:proofErr w:type="spellStart"/>
      <w:proofErr w:type="gramStart"/>
      <w:r w:rsidRPr="00A519A0">
        <w:rPr>
          <w:i/>
          <w:iCs/>
          <w:sz w:val="18"/>
          <w:szCs w:val="21"/>
        </w:rPr>
        <w:t>gNB</w:t>
      </w:r>
      <w:proofErr w:type="spellEnd"/>
      <w:r w:rsidRPr="00A519A0">
        <w:rPr>
          <w:i/>
          <w:iCs/>
          <w:sz w:val="18"/>
          <w:szCs w:val="21"/>
        </w:rPr>
        <w:t>;</w:t>
      </w:r>
      <w:proofErr w:type="gramEnd"/>
    </w:p>
    <w:p w14:paraId="79F04AB7" w14:textId="4BB9248F" w:rsidR="008F30D8" w:rsidRDefault="008F30D8" w:rsidP="008F30D8">
      <w:r>
        <w:t xml:space="preserve">It seems like a </w:t>
      </w:r>
      <w:proofErr w:type="spellStart"/>
      <w:r>
        <w:t>PCell</w:t>
      </w:r>
      <w:proofErr w:type="spellEnd"/>
      <w:r>
        <w:t xml:space="preserve"> change with </w:t>
      </w:r>
      <w:proofErr w:type="spellStart"/>
      <w:r>
        <w:t>SCell</w:t>
      </w:r>
      <w:proofErr w:type="spellEnd"/>
      <w:r>
        <w:t xml:space="preserve"> kept. </w:t>
      </w:r>
      <w:r>
        <w:rPr>
          <w:rFonts w:hint="eastAsia"/>
        </w:rPr>
        <w:t>I</w:t>
      </w:r>
      <w:r>
        <w:t xml:space="preserve">n legacy HO, the </w:t>
      </w:r>
      <w:proofErr w:type="spellStart"/>
      <w:r>
        <w:t>SCell</w:t>
      </w:r>
      <w:proofErr w:type="spellEnd"/>
      <w:r>
        <w:t xml:space="preserve"> state is configurable, either as activated or deactivated. To avoid such discussion since Day-1 of MP Relay, we tend to avoid such </w:t>
      </w:r>
      <w:r w:rsidR="00E57EDE">
        <w:t xml:space="preserve">a </w:t>
      </w:r>
      <w:r>
        <w:t>scenario.</w:t>
      </w:r>
    </w:p>
    <w:p w14:paraId="1E3AFD7F" w14:textId="4E508AE9" w:rsidR="008F30D8" w:rsidRDefault="008F30D8" w:rsidP="00A519A0">
      <w:pPr>
        <w:pStyle w:val="Proposal"/>
        <w:spacing w:beforeLines="50" w:before="120"/>
      </w:pPr>
      <w:bookmarkStart w:id="6" w:name="_Toc115355002"/>
      <w:r>
        <w:rPr>
          <w:rFonts w:hint="eastAsia"/>
        </w:rPr>
        <w:t>F</w:t>
      </w:r>
      <w:r>
        <w:t xml:space="preserve">or P1-1C of </w:t>
      </w:r>
      <w:r w:rsidRPr="00210583">
        <w:t>[Post119-e][408]</w:t>
      </w:r>
      <w:r>
        <w:t>, R2 not pursue case-E for scenario-1.</w:t>
      </w:r>
      <w:bookmarkEnd w:id="6"/>
    </w:p>
    <w:p w14:paraId="02EDECB5" w14:textId="3891EC9B" w:rsidR="008F30D8" w:rsidRDefault="008F30D8" w:rsidP="008F30D8">
      <w:r>
        <w:rPr>
          <w:rFonts w:hint="eastAsia"/>
        </w:rPr>
        <w:t>F</w:t>
      </w:r>
      <w:r>
        <w:t>or P1-2C</w:t>
      </w:r>
    </w:p>
    <w:p w14:paraId="7CB6F1C7" w14:textId="77777777"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Proposal 1-2C: Whether to support the following case can be further discussed for Scenario 2.</w:t>
      </w:r>
    </w:p>
    <w:p w14:paraId="116650AA" w14:textId="77777777"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B.</w:t>
      </w:r>
      <w:r w:rsidRPr="00A519A0">
        <w:rPr>
          <w:i/>
          <w:iCs/>
          <w:sz w:val="18"/>
          <w:szCs w:val="21"/>
        </w:rPr>
        <w:tab/>
        <w:t xml:space="preserve">The remote UE configured only on the indirect path adds the direct path under the same </w:t>
      </w:r>
      <w:proofErr w:type="spellStart"/>
      <w:proofErr w:type="gramStart"/>
      <w:r w:rsidRPr="00A519A0">
        <w:rPr>
          <w:i/>
          <w:iCs/>
          <w:sz w:val="18"/>
          <w:szCs w:val="21"/>
        </w:rPr>
        <w:t>gNB</w:t>
      </w:r>
      <w:proofErr w:type="spellEnd"/>
      <w:r w:rsidRPr="00A519A0">
        <w:rPr>
          <w:i/>
          <w:iCs/>
          <w:sz w:val="18"/>
          <w:szCs w:val="21"/>
        </w:rPr>
        <w:t>;</w:t>
      </w:r>
      <w:proofErr w:type="gramEnd"/>
      <w:r w:rsidRPr="00A519A0">
        <w:rPr>
          <w:i/>
          <w:iCs/>
          <w:sz w:val="18"/>
          <w:szCs w:val="21"/>
        </w:rPr>
        <w:t xml:space="preserve"> </w:t>
      </w:r>
    </w:p>
    <w:p w14:paraId="1D31367E" w14:textId="77777777"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D.</w:t>
      </w:r>
      <w:r w:rsidRPr="00A519A0">
        <w:rPr>
          <w:i/>
          <w:iCs/>
          <w:sz w:val="18"/>
          <w:szCs w:val="21"/>
        </w:rPr>
        <w:tab/>
        <w:t xml:space="preserve">The remote UE configured with multi-path releases the direct </w:t>
      </w:r>
      <w:proofErr w:type="gramStart"/>
      <w:r w:rsidRPr="00A519A0">
        <w:rPr>
          <w:i/>
          <w:iCs/>
          <w:sz w:val="18"/>
          <w:szCs w:val="21"/>
        </w:rPr>
        <w:t>path;</w:t>
      </w:r>
      <w:proofErr w:type="gramEnd"/>
    </w:p>
    <w:p w14:paraId="0404441D" w14:textId="77777777"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E.</w:t>
      </w:r>
      <w:r w:rsidRPr="00A519A0">
        <w:rPr>
          <w:i/>
          <w:iCs/>
          <w:sz w:val="18"/>
          <w:szCs w:val="21"/>
        </w:rPr>
        <w:tab/>
        <w:t xml:space="preserve">The remote UE configured with multi-path changes the serving cell of the remote UE for the direct path while keeping the serving relay UE for the indirect path under the same </w:t>
      </w:r>
      <w:proofErr w:type="spellStart"/>
      <w:proofErr w:type="gramStart"/>
      <w:r w:rsidRPr="00A519A0">
        <w:rPr>
          <w:i/>
          <w:iCs/>
          <w:sz w:val="18"/>
          <w:szCs w:val="21"/>
        </w:rPr>
        <w:t>gNB</w:t>
      </w:r>
      <w:proofErr w:type="spellEnd"/>
      <w:r w:rsidRPr="00A519A0">
        <w:rPr>
          <w:i/>
          <w:iCs/>
          <w:sz w:val="18"/>
          <w:szCs w:val="21"/>
        </w:rPr>
        <w:t>;</w:t>
      </w:r>
      <w:proofErr w:type="gramEnd"/>
    </w:p>
    <w:p w14:paraId="512EC98E" w14:textId="592D6697"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G.</w:t>
      </w:r>
      <w:r w:rsidRPr="00A519A0">
        <w:rPr>
          <w:i/>
          <w:iCs/>
          <w:sz w:val="18"/>
          <w:szCs w:val="21"/>
        </w:rPr>
        <w:tab/>
        <w:t xml:space="preserve">The remote UE configured with multi-path changes to a new relay UE for the indirect path while keeping the direct path under the same </w:t>
      </w:r>
      <w:proofErr w:type="spellStart"/>
      <w:r w:rsidRPr="00A519A0">
        <w:rPr>
          <w:i/>
          <w:iCs/>
          <w:sz w:val="18"/>
          <w:szCs w:val="21"/>
        </w:rPr>
        <w:t>gNB</w:t>
      </w:r>
      <w:proofErr w:type="spellEnd"/>
      <w:r w:rsidRPr="00A519A0">
        <w:rPr>
          <w:i/>
          <w:iCs/>
          <w:sz w:val="18"/>
          <w:szCs w:val="21"/>
        </w:rPr>
        <w:t>.</w:t>
      </w:r>
    </w:p>
    <w:p w14:paraId="3DC59702" w14:textId="1A9E465C" w:rsidR="008F30D8" w:rsidRDefault="008F30D8" w:rsidP="008F30D8">
      <w:r>
        <w:t>They are all without majority support (even slightly), so it is not suggested to pursue them</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4649"/>
        <w:gridCol w:w="1446"/>
      </w:tblGrid>
      <w:tr w:rsidR="008F30D8" w:rsidRPr="00BC218E" w14:paraId="4B16D599" w14:textId="77777777" w:rsidTr="00A519A0">
        <w:tc>
          <w:tcPr>
            <w:tcW w:w="709" w:type="dxa"/>
          </w:tcPr>
          <w:p w14:paraId="4CC6C6F5"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B</w:t>
            </w:r>
          </w:p>
        </w:tc>
        <w:tc>
          <w:tcPr>
            <w:tcW w:w="2835" w:type="dxa"/>
          </w:tcPr>
          <w:p w14:paraId="00CB8657"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 xml:space="preserve">LG, Vivo, Xiaomi, Qualcomm, ZTE, Samsung, </w:t>
            </w:r>
            <w:proofErr w:type="spellStart"/>
            <w:r w:rsidRPr="00A519A0">
              <w:rPr>
                <w:rFonts w:eastAsia="Malgun Gothic" w:cs="Arial"/>
                <w:i/>
                <w:iCs/>
                <w:sz w:val="18"/>
                <w:szCs w:val="21"/>
                <w:lang w:eastAsia="ko-KR"/>
              </w:rPr>
              <w:t>Futurewei</w:t>
            </w:r>
            <w:proofErr w:type="spellEnd"/>
          </w:p>
        </w:tc>
        <w:tc>
          <w:tcPr>
            <w:tcW w:w="4649" w:type="dxa"/>
          </w:tcPr>
          <w:p w14:paraId="1AED6936"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 xml:space="preserve">OPPO, Apple, Ericsson, CMCC, Nokia, Huawei, CATT, Intel, Lenovo, </w:t>
            </w:r>
            <w:proofErr w:type="spellStart"/>
            <w:r w:rsidRPr="00A519A0">
              <w:rPr>
                <w:rFonts w:eastAsia="Malgun Gothic" w:cs="Arial"/>
                <w:i/>
                <w:iCs/>
                <w:sz w:val="18"/>
                <w:szCs w:val="21"/>
                <w:lang w:eastAsia="ko-KR"/>
              </w:rPr>
              <w:t>Spreadtrum</w:t>
            </w:r>
            <w:proofErr w:type="spellEnd"/>
            <w:r w:rsidRPr="00A519A0">
              <w:rPr>
                <w:rFonts w:eastAsia="Malgun Gothic" w:cs="Arial"/>
                <w:i/>
                <w:iCs/>
                <w:sz w:val="18"/>
                <w:szCs w:val="21"/>
                <w:lang w:eastAsia="ko-KR"/>
              </w:rPr>
              <w:t>, IDC</w:t>
            </w:r>
          </w:p>
        </w:tc>
        <w:tc>
          <w:tcPr>
            <w:tcW w:w="1446" w:type="dxa"/>
          </w:tcPr>
          <w:p w14:paraId="20E9F98A"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7:11</w:t>
            </w:r>
          </w:p>
        </w:tc>
      </w:tr>
      <w:tr w:rsidR="008F30D8" w:rsidRPr="00BC218E" w14:paraId="4FD4E5BA" w14:textId="77777777" w:rsidTr="00A519A0">
        <w:tc>
          <w:tcPr>
            <w:tcW w:w="709" w:type="dxa"/>
            <w:tcBorders>
              <w:top w:val="single" w:sz="4" w:space="0" w:color="auto"/>
              <w:left w:val="single" w:sz="4" w:space="0" w:color="auto"/>
              <w:bottom w:val="single" w:sz="4" w:space="0" w:color="auto"/>
              <w:right w:val="single" w:sz="4" w:space="0" w:color="auto"/>
            </w:tcBorders>
          </w:tcPr>
          <w:p w14:paraId="65EBB329"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D</w:t>
            </w:r>
          </w:p>
        </w:tc>
        <w:tc>
          <w:tcPr>
            <w:tcW w:w="2835" w:type="dxa"/>
            <w:tcBorders>
              <w:top w:val="single" w:sz="4" w:space="0" w:color="auto"/>
              <w:left w:val="single" w:sz="4" w:space="0" w:color="auto"/>
              <w:bottom w:val="single" w:sz="4" w:space="0" w:color="auto"/>
              <w:right w:val="single" w:sz="4" w:space="0" w:color="auto"/>
            </w:tcBorders>
          </w:tcPr>
          <w:p w14:paraId="1E45225C"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 xml:space="preserve">LG, Apple, Vivo, Xiaomi, Qualcomm, ZTE, Samsung, </w:t>
            </w:r>
            <w:proofErr w:type="spellStart"/>
            <w:r w:rsidRPr="00A519A0">
              <w:rPr>
                <w:rFonts w:eastAsia="Malgun Gothic" w:cs="Arial"/>
                <w:i/>
                <w:iCs/>
                <w:sz w:val="18"/>
                <w:szCs w:val="21"/>
                <w:lang w:eastAsia="ko-KR"/>
              </w:rPr>
              <w:t>Futurewei</w:t>
            </w:r>
            <w:proofErr w:type="spellEnd"/>
            <w:r w:rsidRPr="00A519A0">
              <w:rPr>
                <w:rFonts w:eastAsia="Malgun Gothic" w:cs="Arial"/>
                <w:i/>
                <w:iCs/>
                <w:sz w:val="18"/>
                <w:szCs w:val="21"/>
                <w:lang w:eastAsia="ko-KR"/>
              </w:rPr>
              <w:t xml:space="preserve">, </w:t>
            </w:r>
          </w:p>
        </w:tc>
        <w:tc>
          <w:tcPr>
            <w:tcW w:w="4649" w:type="dxa"/>
            <w:tcBorders>
              <w:top w:val="single" w:sz="4" w:space="0" w:color="auto"/>
              <w:left w:val="single" w:sz="4" w:space="0" w:color="auto"/>
              <w:bottom w:val="single" w:sz="4" w:space="0" w:color="auto"/>
              <w:right w:val="single" w:sz="4" w:space="0" w:color="auto"/>
            </w:tcBorders>
          </w:tcPr>
          <w:p w14:paraId="5D43DD91"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 xml:space="preserve">OPPO, Apple, Ericsson, CMCC, Nokia, Huawei, CATT, Intel, Lenovo, </w:t>
            </w:r>
            <w:proofErr w:type="spellStart"/>
            <w:r w:rsidRPr="00A519A0">
              <w:rPr>
                <w:rFonts w:eastAsia="Malgun Gothic" w:cs="Arial"/>
                <w:i/>
                <w:iCs/>
                <w:sz w:val="18"/>
                <w:szCs w:val="21"/>
                <w:lang w:eastAsia="ko-KR"/>
              </w:rPr>
              <w:t>Spreadtrum</w:t>
            </w:r>
            <w:proofErr w:type="spellEnd"/>
            <w:r w:rsidRPr="00A519A0">
              <w:rPr>
                <w:rFonts w:eastAsia="Malgun Gothic" w:cs="Arial"/>
                <w:i/>
                <w:iCs/>
                <w:sz w:val="18"/>
                <w:szCs w:val="21"/>
                <w:lang w:eastAsia="ko-KR"/>
              </w:rPr>
              <w:t>, IDC</w:t>
            </w:r>
          </w:p>
        </w:tc>
        <w:tc>
          <w:tcPr>
            <w:tcW w:w="1446" w:type="dxa"/>
            <w:tcBorders>
              <w:top w:val="single" w:sz="4" w:space="0" w:color="auto"/>
              <w:left w:val="single" w:sz="4" w:space="0" w:color="auto"/>
              <w:bottom w:val="single" w:sz="4" w:space="0" w:color="auto"/>
              <w:right w:val="single" w:sz="4" w:space="0" w:color="auto"/>
            </w:tcBorders>
          </w:tcPr>
          <w:p w14:paraId="0F97DBB8"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8:11</w:t>
            </w:r>
          </w:p>
        </w:tc>
      </w:tr>
      <w:tr w:rsidR="008F30D8" w:rsidRPr="00BC218E" w14:paraId="5144E66E" w14:textId="77777777" w:rsidTr="00A519A0">
        <w:tc>
          <w:tcPr>
            <w:tcW w:w="709" w:type="dxa"/>
            <w:tcBorders>
              <w:top w:val="single" w:sz="4" w:space="0" w:color="auto"/>
              <w:left w:val="single" w:sz="4" w:space="0" w:color="auto"/>
              <w:bottom w:val="single" w:sz="4" w:space="0" w:color="auto"/>
              <w:right w:val="single" w:sz="4" w:space="0" w:color="auto"/>
            </w:tcBorders>
          </w:tcPr>
          <w:p w14:paraId="357E0024"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E</w:t>
            </w:r>
          </w:p>
        </w:tc>
        <w:tc>
          <w:tcPr>
            <w:tcW w:w="2835" w:type="dxa"/>
            <w:tcBorders>
              <w:top w:val="single" w:sz="4" w:space="0" w:color="auto"/>
              <w:left w:val="single" w:sz="4" w:space="0" w:color="auto"/>
              <w:bottom w:val="single" w:sz="4" w:space="0" w:color="auto"/>
              <w:right w:val="single" w:sz="4" w:space="0" w:color="auto"/>
            </w:tcBorders>
          </w:tcPr>
          <w:p w14:paraId="3DD82A50"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 xml:space="preserve">LG, Vivo, Xiaomi, Qualcomm, Samsung, </w:t>
            </w:r>
            <w:proofErr w:type="spellStart"/>
            <w:r w:rsidRPr="00A519A0">
              <w:rPr>
                <w:rFonts w:eastAsia="Malgun Gothic" w:cs="Arial"/>
                <w:i/>
                <w:iCs/>
                <w:sz w:val="18"/>
                <w:szCs w:val="21"/>
                <w:lang w:eastAsia="ko-KR"/>
              </w:rPr>
              <w:t>Futurewei</w:t>
            </w:r>
            <w:proofErr w:type="spellEnd"/>
            <w:r w:rsidRPr="00A519A0">
              <w:rPr>
                <w:rFonts w:eastAsia="Malgun Gothic" w:cs="Arial"/>
                <w:i/>
                <w:iCs/>
                <w:sz w:val="18"/>
                <w:szCs w:val="21"/>
                <w:lang w:eastAsia="ko-KR"/>
              </w:rPr>
              <w:t>, Lenovo</w:t>
            </w:r>
          </w:p>
        </w:tc>
        <w:tc>
          <w:tcPr>
            <w:tcW w:w="4649" w:type="dxa"/>
            <w:tcBorders>
              <w:top w:val="single" w:sz="4" w:space="0" w:color="auto"/>
              <w:left w:val="single" w:sz="4" w:space="0" w:color="auto"/>
              <w:bottom w:val="single" w:sz="4" w:space="0" w:color="auto"/>
              <w:right w:val="single" w:sz="4" w:space="0" w:color="auto"/>
            </w:tcBorders>
          </w:tcPr>
          <w:p w14:paraId="28DC129C"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OPPO, Apple, Ericsson</w:t>
            </w:r>
            <w:proofErr w:type="gramStart"/>
            <w:r w:rsidRPr="00A519A0">
              <w:rPr>
                <w:rFonts w:eastAsia="Malgun Gothic" w:cs="Arial"/>
                <w:i/>
                <w:iCs/>
                <w:sz w:val="18"/>
                <w:szCs w:val="21"/>
                <w:lang w:eastAsia="ko-KR"/>
              </w:rPr>
              <w:t>, ,</w:t>
            </w:r>
            <w:proofErr w:type="gramEnd"/>
            <w:r w:rsidRPr="00A519A0">
              <w:rPr>
                <w:rFonts w:eastAsia="Malgun Gothic" w:cs="Arial"/>
                <w:i/>
                <w:iCs/>
                <w:sz w:val="18"/>
                <w:szCs w:val="21"/>
                <w:lang w:eastAsia="ko-KR"/>
              </w:rPr>
              <w:t xml:space="preserve"> CMCC, Huawei, ZTE, Intel, CATT, Intel, </w:t>
            </w:r>
            <w:proofErr w:type="spellStart"/>
            <w:r w:rsidRPr="00A519A0">
              <w:rPr>
                <w:rFonts w:eastAsia="Malgun Gothic" w:cs="Arial"/>
                <w:i/>
                <w:iCs/>
                <w:sz w:val="18"/>
                <w:szCs w:val="21"/>
                <w:lang w:eastAsia="ko-KR"/>
              </w:rPr>
              <w:t>Spreadtrum</w:t>
            </w:r>
            <w:proofErr w:type="spellEnd"/>
          </w:p>
        </w:tc>
        <w:tc>
          <w:tcPr>
            <w:tcW w:w="1446" w:type="dxa"/>
            <w:tcBorders>
              <w:top w:val="single" w:sz="4" w:space="0" w:color="auto"/>
              <w:left w:val="single" w:sz="4" w:space="0" w:color="auto"/>
              <w:bottom w:val="single" w:sz="4" w:space="0" w:color="auto"/>
              <w:right w:val="single" w:sz="4" w:space="0" w:color="auto"/>
            </w:tcBorders>
          </w:tcPr>
          <w:p w14:paraId="1DC2B275"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7:10</w:t>
            </w:r>
          </w:p>
        </w:tc>
      </w:tr>
      <w:tr w:rsidR="008F30D8" w:rsidRPr="00BC218E" w14:paraId="6F01AFEA" w14:textId="77777777" w:rsidTr="00A519A0">
        <w:tc>
          <w:tcPr>
            <w:tcW w:w="709" w:type="dxa"/>
            <w:tcBorders>
              <w:top w:val="single" w:sz="4" w:space="0" w:color="auto"/>
              <w:left w:val="single" w:sz="4" w:space="0" w:color="auto"/>
              <w:bottom w:val="single" w:sz="4" w:space="0" w:color="auto"/>
              <w:right w:val="single" w:sz="4" w:space="0" w:color="auto"/>
            </w:tcBorders>
          </w:tcPr>
          <w:p w14:paraId="784CEEAE"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G</w:t>
            </w:r>
          </w:p>
        </w:tc>
        <w:tc>
          <w:tcPr>
            <w:tcW w:w="2835" w:type="dxa"/>
            <w:tcBorders>
              <w:top w:val="single" w:sz="4" w:space="0" w:color="auto"/>
              <w:left w:val="single" w:sz="4" w:space="0" w:color="auto"/>
              <w:bottom w:val="single" w:sz="4" w:space="0" w:color="auto"/>
              <w:right w:val="single" w:sz="4" w:space="0" w:color="auto"/>
            </w:tcBorders>
          </w:tcPr>
          <w:p w14:paraId="3A6D8D9C"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LG, Vivo, Ericsson, Qualcomm, CATT, Intel, Lenovo</w:t>
            </w:r>
          </w:p>
        </w:tc>
        <w:tc>
          <w:tcPr>
            <w:tcW w:w="4649" w:type="dxa"/>
            <w:tcBorders>
              <w:top w:val="single" w:sz="4" w:space="0" w:color="auto"/>
              <w:left w:val="single" w:sz="4" w:space="0" w:color="auto"/>
              <w:bottom w:val="single" w:sz="4" w:space="0" w:color="auto"/>
              <w:right w:val="single" w:sz="4" w:space="0" w:color="auto"/>
            </w:tcBorders>
          </w:tcPr>
          <w:p w14:paraId="17DE7204"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 xml:space="preserve">OPPO, Apple, </w:t>
            </w:r>
            <w:proofErr w:type="gramStart"/>
            <w:r w:rsidRPr="00A519A0">
              <w:rPr>
                <w:rFonts w:eastAsia="Malgun Gothic" w:cs="Arial"/>
                <w:i/>
                <w:iCs/>
                <w:sz w:val="18"/>
                <w:szCs w:val="21"/>
                <w:lang w:eastAsia="ko-KR"/>
              </w:rPr>
              <w:t>Xiaomi,  CMCC</w:t>
            </w:r>
            <w:proofErr w:type="gramEnd"/>
            <w:r w:rsidRPr="00A519A0">
              <w:rPr>
                <w:rFonts w:eastAsia="Malgun Gothic" w:cs="Arial"/>
                <w:i/>
                <w:iCs/>
                <w:sz w:val="18"/>
                <w:szCs w:val="21"/>
                <w:lang w:eastAsia="ko-KR"/>
              </w:rPr>
              <w:t xml:space="preserve">, Nokia, Huawei(?), ZTE, Samsung, CATT, </w:t>
            </w:r>
            <w:proofErr w:type="spellStart"/>
            <w:r w:rsidRPr="00A519A0">
              <w:rPr>
                <w:rFonts w:eastAsia="Malgun Gothic" w:cs="Arial"/>
                <w:i/>
                <w:iCs/>
                <w:sz w:val="18"/>
                <w:szCs w:val="21"/>
                <w:lang w:eastAsia="ko-KR"/>
              </w:rPr>
              <w:t>Futurewei</w:t>
            </w:r>
            <w:proofErr w:type="spellEnd"/>
            <w:r w:rsidRPr="00A519A0">
              <w:rPr>
                <w:rFonts w:eastAsia="Malgun Gothic" w:cs="Arial"/>
                <w:i/>
                <w:iCs/>
                <w:sz w:val="18"/>
                <w:szCs w:val="21"/>
                <w:lang w:eastAsia="ko-KR"/>
              </w:rPr>
              <w:t xml:space="preserve">, </w:t>
            </w:r>
            <w:proofErr w:type="spellStart"/>
            <w:r w:rsidRPr="00A519A0">
              <w:rPr>
                <w:rFonts w:eastAsia="Malgun Gothic" w:cs="Arial"/>
                <w:i/>
                <w:iCs/>
                <w:sz w:val="18"/>
                <w:szCs w:val="21"/>
                <w:lang w:eastAsia="ko-KR"/>
              </w:rPr>
              <w:t>Spreadtrum</w:t>
            </w:r>
            <w:proofErr w:type="spellEnd"/>
          </w:p>
        </w:tc>
        <w:tc>
          <w:tcPr>
            <w:tcW w:w="1446" w:type="dxa"/>
            <w:tcBorders>
              <w:top w:val="single" w:sz="4" w:space="0" w:color="auto"/>
              <w:left w:val="single" w:sz="4" w:space="0" w:color="auto"/>
              <w:bottom w:val="single" w:sz="4" w:space="0" w:color="auto"/>
              <w:right w:val="single" w:sz="4" w:space="0" w:color="auto"/>
            </w:tcBorders>
          </w:tcPr>
          <w:p w14:paraId="4BC8BCD9"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7:11</w:t>
            </w:r>
          </w:p>
        </w:tc>
      </w:tr>
    </w:tbl>
    <w:p w14:paraId="00AF7C71" w14:textId="5C0B256A" w:rsidR="008F30D8" w:rsidRPr="008F30D8" w:rsidRDefault="008F30D8" w:rsidP="00A519A0">
      <w:pPr>
        <w:pStyle w:val="Proposal"/>
        <w:spacing w:beforeLines="50" w:before="120"/>
      </w:pPr>
      <w:bookmarkStart w:id="7" w:name="_Toc115355003"/>
      <w:r>
        <w:rPr>
          <w:rFonts w:hint="eastAsia"/>
        </w:rPr>
        <w:t>F</w:t>
      </w:r>
      <w:r>
        <w:t xml:space="preserve">or P1-2C of </w:t>
      </w:r>
      <w:r w:rsidRPr="00210583">
        <w:t>[Post119-e][408]</w:t>
      </w:r>
      <w:r>
        <w:t>, R2 not pursue case-B/DE/G for scenario-2.</w:t>
      </w:r>
      <w:bookmarkEnd w:id="7"/>
    </w:p>
    <w:p w14:paraId="0C482EF0" w14:textId="4AF741D8" w:rsidR="00A319DC" w:rsidRDefault="008F30D8" w:rsidP="00A519A0">
      <w:pPr>
        <w:pStyle w:val="20"/>
      </w:pPr>
      <w:r>
        <w:t>P2/3/4/6/7</w:t>
      </w:r>
    </w:p>
    <w:p w14:paraId="23954C15" w14:textId="5C9F9203" w:rsidR="00A319DC" w:rsidRDefault="00A319DC" w:rsidP="00A319DC">
      <w:r>
        <w:t>Firstly</w:t>
      </w:r>
      <w:r>
        <w:rPr>
          <w:rFonts w:hint="eastAsia"/>
        </w:rPr>
        <w:t>,</w:t>
      </w:r>
      <w:r>
        <w:t xml:space="preserve"> Q2-2 was formulated as follows</w:t>
      </w:r>
    </w:p>
    <w:p w14:paraId="70B16995" w14:textId="5D75AE38" w:rsidR="00A319DC" w:rsidRDefault="00A319DC" w:rsidP="00A319DC">
      <w:pPr>
        <w:pBdr>
          <w:top w:val="single" w:sz="4" w:space="0" w:color="auto"/>
          <w:left w:val="single" w:sz="4" w:space="0" w:color="auto"/>
          <w:bottom w:val="single" w:sz="4" w:space="0" w:color="auto"/>
          <w:right w:val="single" w:sz="4" w:space="0" w:color="auto"/>
          <w:between w:val="none" w:sz="0" w:space="0" w:color="auto"/>
        </w:pBdr>
      </w:pPr>
      <w:r w:rsidRPr="00A319DC">
        <w:t>Question 2-1: Do you agree to introduce the concept of a primary path in Scenario 1 from CP perspective? If yes, which part(s) of the following CP aspects can be considered as the characteristics of the primary path?</w:t>
      </w:r>
    </w:p>
    <w:p w14:paraId="4F30841E" w14:textId="5010633A" w:rsidR="00A319DC" w:rsidRDefault="00A319DC" w:rsidP="00A319DC">
      <w:r>
        <w:lastRenderedPageBreak/>
        <w:t xml:space="preserve">While asking for the need of a new term, R2 has no discussion on the motivation / justification of introduction of this new term. It seems not a reasonable to discuss the solution before </w:t>
      </w:r>
      <w:proofErr w:type="gramStart"/>
      <w:r>
        <w:t>discuss</w:t>
      </w:r>
      <w:proofErr w:type="gramEnd"/>
      <w:r>
        <w:t xml:space="preserve"> the validity of the problem.</w:t>
      </w:r>
    </w:p>
    <w:p w14:paraId="1FBB81C3" w14:textId="51577490" w:rsidR="008F30D8" w:rsidRDefault="008F30D8" w:rsidP="00A319DC">
      <w:r>
        <w:rPr>
          <w:rFonts w:hint="eastAsia"/>
        </w:rPr>
        <w:t>P</w:t>
      </w:r>
      <w:r>
        <w:t>2-1A/B provides some candidates to conclude</w:t>
      </w:r>
    </w:p>
    <w:p w14:paraId="304B981F" w14:textId="3AB38FF5" w:rsidR="008F30D8" w:rsidRDefault="008F30D8" w:rsidP="00A519A0">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Analysis of P-</w:t>
      </w:r>
      <w:proofErr w:type="spellStart"/>
      <w:r>
        <w:t>path</w:t>
      </w:r>
      <w:proofErr w:type="spellEnd"/>
      <w:r>
        <w:t xml:space="preserve"> definition candidates</w:t>
      </w:r>
    </w:p>
    <w:tbl>
      <w:tblPr>
        <w:tblStyle w:val="aff9"/>
        <w:tblW w:w="0" w:type="auto"/>
        <w:tblLook w:val="04A0" w:firstRow="1" w:lastRow="0" w:firstColumn="1" w:lastColumn="0" w:noHBand="0" w:noVBand="1"/>
      </w:tblPr>
      <w:tblGrid>
        <w:gridCol w:w="1129"/>
        <w:gridCol w:w="4250"/>
        <w:gridCol w:w="4250"/>
      </w:tblGrid>
      <w:tr w:rsidR="008F30D8" w14:paraId="4FA92771" w14:textId="77777777" w:rsidTr="00A519A0">
        <w:tc>
          <w:tcPr>
            <w:tcW w:w="1129" w:type="dxa"/>
          </w:tcPr>
          <w:p w14:paraId="0D916040" w14:textId="77777777" w:rsidR="008F30D8" w:rsidRDefault="008F30D8" w:rsidP="00A319DC">
            <w:pPr>
              <w:pBdr>
                <w:top w:val="none" w:sz="0" w:space="0" w:color="auto"/>
                <w:left w:val="none" w:sz="0" w:space="0" w:color="auto"/>
                <w:bottom w:val="none" w:sz="0" w:space="0" w:color="auto"/>
                <w:right w:val="none" w:sz="0" w:space="0" w:color="auto"/>
                <w:between w:val="none" w:sz="0" w:space="0" w:color="auto"/>
              </w:pBdr>
            </w:pPr>
          </w:p>
        </w:tc>
        <w:tc>
          <w:tcPr>
            <w:tcW w:w="4250" w:type="dxa"/>
          </w:tcPr>
          <w:p w14:paraId="1D2624E2" w14:textId="22A71B98"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C</w:t>
            </w:r>
            <w:r>
              <w:t>ontent</w:t>
            </w:r>
          </w:p>
        </w:tc>
        <w:tc>
          <w:tcPr>
            <w:tcW w:w="4250" w:type="dxa"/>
          </w:tcPr>
          <w:p w14:paraId="5B61BD54" w14:textId="4FDF41C3"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C</w:t>
            </w:r>
            <w:r>
              <w:t>omment</w:t>
            </w:r>
          </w:p>
        </w:tc>
      </w:tr>
      <w:tr w:rsidR="008F30D8" w14:paraId="7193C85C" w14:textId="77777777" w:rsidTr="00A519A0">
        <w:tc>
          <w:tcPr>
            <w:tcW w:w="1129" w:type="dxa"/>
          </w:tcPr>
          <w:p w14:paraId="275AF16B" w14:textId="4B4F31A3"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A</w:t>
            </w:r>
          </w:p>
        </w:tc>
        <w:tc>
          <w:tcPr>
            <w:tcW w:w="4250" w:type="dxa"/>
          </w:tcPr>
          <w:p w14:paraId="66EC67C4" w14:textId="3AC1A628"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sidRPr="00A519A0">
              <w:rPr>
                <w:rFonts w:eastAsia="Malgun Gothic"/>
                <w:highlight w:val="yellow"/>
                <w:lang w:eastAsia="ko-KR"/>
              </w:rPr>
              <w:t>When the remote UE that has established an RRC connection on a first path configures a second path for MP</w:t>
            </w:r>
            <w:r>
              <w:rPr>
                <w:rFonts w:eastAsia="Malgun Gothic"/>
                <w:lang w:eastAsia="ko-KR"/>
              </w:rPr>
              <w:t>, the first path is configured as the primary path for the remote UE</w:t>
            </w:r>
          </w:p>
        </w:tc>
        <w:tc>
          <w:tcPr>
            <w:tcW w:w="4250" w:type="dxa"/>
          </w:tcPr>
          <w:p w14:paraId="1655B880" w14:textId="2C555B9B" w:rsidR="008F30D8" w:rsidRDefault="008F30D8" w:rsidP="00A319DC">
            <w:pPr>
              <w:pBdr>
                <w:top w:val="none" w:sz="0" w:space="0" w:color="auto"/>
                <w:left w:val="none" w:sz="0" w:space="0" w:color="auto"/>
                <w:bottom w:val="none" w:sz="0" w:space="0" w:color="auto"/>
                <w:right w:val="none" w:sz="0" w:space="0" w:color="auto"/>
                <w:between w:val="none" w:sz="0" w:space="0" w:color="auto"/>
              </w:pBdr>
            </w:pPr>
            <w:r>
              <w:t xml:space="preserve">Only talks about </w:t>
            </w:r>
            <w:r w:rsidRPr="00A519A0">
              <w:rPr>
                <w:b/>
                <w:bCs/>
              </w:rPr>
              <w:t>how</w:t>
            </w:r>
            <w:r>
              <w:t xml:space="preserve"> to define P-path, yet not mentioned </w:t>
            </w:r>
            <w:r w:rsidRPr="00A519A0">
              <w:rPr>
                <w:b/>
                <w:bCs/>
              </w:rPr>
              <w:t>why</w:t>
            </w:r>
            <w:r>
              <w:t xml:space="preserve"> we need to define the P-path</w:t>
            </w:r>
            <w:r w:rsidR="00666863">
              <w:t xml:space="preserve">, and </w:t>
            </w:r>
            <w:r w:rsidR="00666863" w:rsidRPr="00A519A0">
              <w:rPr>
                <w:b/>
                <w:bCs/>
              </w:rPr>
              <w:t>how</w:t>
            </w:r>
            <w:r w:rsidR="00666863">
              <w:t xml:space="preserve"> to use this P-path.</w:t>
            </w:r>
          </w:p>
        </w:tc>
      </w:tr>
      <w:tr w:rsidR="008F30D8" w14:paraId="4B311494" w14:textId="77777777" w:rsidTr="00A519A0">
        <w:tc>
          <w:tcPr>
            <w:tcW w:w="1129" w:type="dxa"/>
          </w:tcPr>
          <w:p w14:paraId="4D7A64A9" w14:textId="48BF7405"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B</w:t>
            </w:r>
          </w:p>
        </w:tc>
        <w:tc>
          <w:tcPr>
            <w:tcW w:w="4250" w:type="dxa"/>
          </w:tcPr>
          <w:p w14:paraId="6B748F51" w14:textId="43930917"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eastAsia="Malgun Gothic"/>
                <w:lang w:eastAsia="ko-KR"/>
              </w:rPr>
              <w:t>The</w:t>
            </w:r>
            <w:r w:rsidRPr="00FF7E62">
              <w:rPr>
                <w:rFonts w:eastAsia="Malgun Gothic"/>
                <w:lang w:eastAsia="ko-KR"/>
              </w:rPr>
              <w:t xml:space="preserve"> remote UE </w:t>
            </w:r>
            <w:r w:rsidRPr="00A519A0">
              <w:rPr>
                <w:rFonts w:eastAsia="Malgun Gothic"/>
                <w:highlight w:val="yellow"/>
                <w:lang w:eastAsia="ko-KR"/>
              </w:rPr>
              <w:t>re-establishes an RRC connection on the primary path</w:t>
            </w:r>
            <w:r>
              <w:rPr>
                <w:rFonts w:eastAsia="Malgun Gothic"/>
                <w:lang w:eastAsia="ko-KR"/>
              </w:rPr>
              <w:t xml:space="preserve"> </w:t>
            </w:r>
            <w:proofErr w:type="gramStart"/>
            <w:r>
              <w:rPr>
                <w:rFonts w:eastAsia="Malgun Gothic"/>
                <w:lang w:eastAsia="ko-KR"/>
              </w:rPr>
              <w:t>e.g.</w:t>
            </w:r>
            <w:proofErr w:type="gramEnd"/>
            <w:r>
              <w:rPr>
                <w:rFonts w:eastAsia="Malgun Gothic"/>
                <w:lang w:eastAsia="ko-KR"/>
              </w:rPr>
              <w:t xml:space="preserve"> upon link failure</w:t>
            </w:r>
          </w:p>
        </w:tc>
        <w:tc>
          <w:tcPr>
            <w:tcW w:w="4250" w:type="dxa"/>
          </w:tcPr>
          <w:p w14:paraId="4FDD268B" w14:textId="77777777" w:rsidR="008F30D8" w:rsidRDefault="008F30D8" w:rsidP="00A319DC">
            <w:pPr>
              <w:pBdr>
                <w:top w:val="none" w:sz="0" w:space="0" w:color="auto"/>
                <w:left w:val="none" w:sz="0" w:space="0" w:color="auto"/>
                <w:bottom w:val="none" w:sz="0" w:space="0" w:color="auto"/>
                <w:right w:val="none" w:sz="0" w:space="0" w:color="auto"/>
                <w:between w:val="none" w:sz="0" w:space="0" w:color="auto"/>
              </w:pBdr>
            </w:pPr>
            <w:r>
              <w:t xml:space="preserve">Seems to say among the two paths, UE needs to know which path will (will not) trigger the RRC Re-establishment? </w:t>
            </w:r>
          </w:p>
          <w:p w14:paraId="71AB1427" w14:textId="43758EC8"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I</w:t>
            </w:r>
            <w:r>
              <w:t>f that is the case, our understanding is the problem can work well without P-</w:t>
            </w:r>
            <w:proofErr w:type="spellStart"/>
            <w:r>
              <w:t>path</w:t>
            </w:r>
            <w:proofErr w:type="spellEnd"/>
            <w:r>
              <w:t xml:space="preserve"> definition, i.e., the UE </w:t>
            </w:r>
            <w:r w:rsidR="00862614">
              <w:t>can</w:t>
            </w:r>
            <w:r>
              <w:t xml:space="preserve"> initiate RRC re-establishment if the SRB1 is only </w:t>
            </w:r>
            <w:r w:rsidR="00862614">
              <w:t xml:space="preserve">configured </w:t>
            </w:r>
            <w:r>
              <w:t xml:space="preserve">on the failed path, or initiate report if otherwise. </w:t>
            </w:r>
          </w:p>
        </w:tc>
      </w:tr>
      <w:tr w:rsidR="008F30D8" w14:paraId="3B2B8316" w14:textId="77777777" w:rsidTr="00A519A0">
        <w:tc>
          <w:tcPr>
            <w:tcW w:w="1129" w:type="dxa"/>
          </w:tcPr>
          <w:p w14:paraId="34EF47B6" w14:textId="5D59E406"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E</w:t>
            </w:r>
          </w:p>
        </w:tc>
        <w:tc>
          <w:tcPr>
            <w:tcW w:w="4250" w:type="dxa"/>
          </w:tcPr>
          <w:p w14:paraId="5A9ED1B4" w14:textId="498DD633"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eastAsia="Malgun Gothic" w:hint="eastAsia"/>
                <w:lang w:eastAsia="ko-KR"/>
              </w:rPr>
              <w:t xml:space="preserve">For MP, </w:t>
            </w:r>
            <w:r w:rsidRPr="00A519A0">
              <w:rPr>
                <w:rFonts w:eastAsia="Malgun Gothic"/>
                <w:highlight w:val="yellow"/>
                <w:lang w:eastAsia="ko-KR"/>
              </w:rPr>
              <w:t xml:space="preserve">the </w:t>
            </w:r>
            <w:proofErr w:type="spellStart"/>
            <w:r w:rsidRPr="00A519A0">
              <w:rPr>
                <w:rFonts w:eastAsia="Malgun Gothic"/>
                <w:highlight w:val="yellow"/>
                <w:lang w:eastAsia="ko-KR"/>
              </w:rPr>
              <w:t>gNB</w:t>
            </w:r>
            <w:proofErr w:type="spellEnd"/>
            <w:r w:rsidRPr="00A519A0">
              <w:rPr>
                <w:rFonts w:eastAsia="Malgun Gothic"/>
                <w:highlight w:val="yellow"/>
                <w:lang w:eastAsia="ko-KR"/>
              </w:rPr>
              <w:t xml:space="preserve"> can indicate which path is configured as the primary path for the remote UE</w:t>
            </w:r>
            <w:r>
              <w:rPr>
                <w:rFonts w:eastAsia="Malgun Gothic"/>
                <w:lang w:eastAsia="ko-KR"/>
              </w:rPr>
              <w:t>.</w:t>
            </w:r>
          </w:p>
        </w:tc>
        <w:tc>
          <w:tcPr>
            <w:tcW w:w="4250" w:type="dxa"/>
          </w:tcPr>
          <w:p w14:paraId="19DFD643" w14:textId="791E0DF4" w:rsidR="008F30D8" w:rsidRDefault="008F30D8" w:rsidP="00A319DC">
            <w:pPr>
              <w:pBdr>
                <w:top w:val="none" w:sz="0" w:space="0" w:color="auto"/>
                <w:left w:val="none" w:sz="0" w:space="0" w:color="auto"/>
                <w:bottom w:val="none" w:sz="0" w:space="0" w:color="auto"/>
                <w:right w:val="none" w:sz="0" w:space="0" w:color="auto"/>
                <w:between w:val="none" w:sz="0" w:space="0" w:color="auto"/>
              </w:pBdr>
            </w:pPr>
            <w:r>
              <w:t xml:space="preserve">Only talks about </w:t>
            </w:r>
            <w:r w:rsidRPr="00987AEA">
              <w:rPr>
                <w:b/>
                <w:bCs/>
              </w:rPr>
              <w:t>how</w:t>
            </w:r>
            <w:r>
              <w:t xml:space="preserve"> to define P-path, yet not mentioned </w:t>
            </w:r>
            <w:r w:rsidRPr="00987AEA">
              <w:rPr>
                <w:b/>
                <w:bCs/>
              </w:rPr>
              <w:t>why</w:t>
            </w:r>
            <w:r>
              <w:t xml:space="preserve"> we need to define the P-path</w:t>
            </w:r>
          </w:p>
        </w:tc>
      </w:tr>
      <w:tr w:rsidR="008F30D8" w14:paraId="6B37161E" w14:textId="77777777" w:rsidTr="00A519A0">
        <w:tc>
          <w:tcPr>
            <w:tcW w:w="1129" w:type="dxa"/>
          </w:tcPr>
          <w:p w14:paraId="0F50A60E" w14:textId="551A8CDA"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C</w:t>
            </w:r>
          </w:p>
        </w:tc>
        <w:tc>
          <w:tcPr>
            <w:tcW w:w="4250" w:type="dxa"/>
          </w:tcPr>
          <w:p w14:paraId="23FF305E" w14:textId="73A6590E"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sidRPr="00723A89">
              <w:rPr>
                <w:rFonts w:eastAsia="Malgun Gothic"/>
                <w:lang w:eastAsia="ko-KR"/>
              </w:rPr>
              <w:t xml:space="preserve">During mobility of the remote UE, the </w:t>
            </w:r>
            <w:proofErr w:type="spellStart"/>
            <w:r w:rsidRPr="00A519A0">
              <w:rPr>
                <w:rFonts w:eastAsia="Malgun Gothic"/>
                <w:highlight w:val="yellow"/>
                <w:lang w:eastAsia="ko-KR"/>
              </w:rPr>
              <w:t>gNB</w:t>
            </w:r>
            <w:proofErr w:type="spellEnd"/>
            <w:r w:rsidRPr="00A519A0">
              <w:rPr>
                <w:rFonts w:eastAsia="Malgun Gothic"/>
                <w:highlight w:val="yellow"/>
                <w:lang w:eastAsia="ko-KR"/>
              </w:rPr>
              <w:t xml:space="preserve"> can indicate which path is configured as the primary path</w:t>
            </w:r>
            <w:r w:rsidRPr="00723A89">
              <w:rPr>
                <w:rFonts w:eastAsia="Malgun Gothic"/>
                <w:lang w:eastAsia="ko-KR"/>
              </w:rPr>
              <w:t xml:space="preserve"> for the remote UE</w:t>
            </w:r>
          </w:p>
        </w:tc>
        <w:tc>
          <w:tcPr>
            <w:tcW w:w="4250" w:type="dxa"/>
          </w:tcPr>
          <w:p w14:paraId="0FEF525B" w14:textId="32063F27" w:rsidR="008F30D8" w:rsidRDefault="008F30D8" w:rsidP="00A319DC">
            <w:pPr>
              <w:pBdr>
                <w:top w:val="none" w:sz="0" w:space="0" w:color="auto"/>
                <w:left w:val="none" w:sz="0" w:space="0" w:color="auto"/>
                <w:bottom w:val="none" w:sz="0" w:space="0" w:color="auto"/>
                <w:right w:val="none" w:sz="0" w:space="0" w:color="auto"/>
                <w:between w:val="none" w:sz="0" w:space="0" w:color="auto"/>
              </w:pBdr>
            </w:pPr>
            <w:r>
              <w:t xml:space="preserve">Only talks about </w:t>
            </w:r>
            <w:r w:rsidRPr="00987AEA">
              <w:rPr>
                <w:b/>
                <w:bCs/>
              </w:rPr>
              <w:t>how</w:t>
            </w:r>
            <w:r>
              <w:t xml:space="preserve"> to define P-path, yet not mentioned </w:t>
            </w:r>
            <w:r w:rsidRPr="00987AEA">
              <w:rPr>
                <w:b/>
                <w:bCs/>
              </w:rPr>
              <w:t>why</w:t>
            </w:r>
            <w:r>
              <w:t xml:space="preserve"> we need to define the P-path</w:t>
            </w:r>
            <w:r w:rsidR="00862614">
              <w:t xml:space="preserve"> and </w:t>
            </w:r>
            <w:r w:rsidR="00862614" w:rsidRPr="00ED6E79">
              <w:rPr>
                <w:b/>
                <w:bCs/>
              </w:rPr>
              <w:t>how</w:t>
            </w:r>
            <w:r w:rsidR="00862614">
              <w:t xml:space="preserve"> to use this P-path.</w:t>
            </w:r>
          </w:p>
        </w:tc>
      </w:tr>
      <w:tr w:rsidR="008F30D8" w14:paraId="58FE7725" w14:textId="77777777" w:rsidTr="00A519A0">
        <w:tc>
          <w:tcPr>
            <w:tcW w:w="1129" w:type="dxa"/>
          </w:tcPr>
          <w:p w14:paraId="3B586B6B" w14:textId="3F8BB70B"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D</w:t>
            </w:r>
          </w:p>
        </w:tc>
        <w:tc>
          <w:tcPr>
            <w:tcW w:w="4250" w:type="dxa"/>
          </w:tcPr>
          <w:p w14:paraId="4A1DBEB6" w14:textId="32672964"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sidRPr="00A519A0">
              <w:rPr>
                <w:rFonts w:eastAsia="Malgun Gothic"/>
                <w:highlight w:val="yellow"/>
                <w:lang w:eastAsia="ko-KR"/>
              </w:rPr>
              <w:t xml:space="preserve">The cell serving the primary path corresponds to the </w:t>
            </w:r>
            <w:proofErr w:type="spellStart"/>
            <w:r w:rsidRPr="00A519A0">
              <w:rPr>
                <w:rFonts w:eastAsia="Malgun Gothic"/>
                <w:highlight w:val="yellow"/>
                <w:lang w:eastAsia="ko-KR"/>
              </w:rPr>
              <w:t>PCell</w:t>
            </w:r>
            <w:proofErr w:type="spellEnd"/>
            <w:r w:rsidRPr="00723A89">
              <w:rPr>
                <w:rFonts w:eastAsia="Malgun Gothic" w:hint="eastAsia"/>
                <w:lang w:eastAsia="ko-KR"/>
              </w:rPr>
              <w:t xml:space="preserve"> </w:t>
            </w:r>
            <w:r w:rsidRPr="00723A89">
              <w:rPr>
                <w:rFonts w:eastAsia="Malgun Gothic"/>
                <w:lang w:eastAsia="ko-KR"/>
              </w:rPr>
              <w:t>of the remote UE</w:t>
            </w:r>
          </w:p>
        </w:tc>
        <w:tc>
          <w:tcPr>
            <w:tcW w:w="4250" w:type="dxa"/>
          </w:tcPr>
          <w:p w14:paraId="3EC973E8" w14:textId="77777777" w:rsidR="008F30D8" w:rsidRDefault="008F30D8" w:rsidP="008F30D8">
            <w:pPr>
              <w:pBdr>
                <w:top w:val="none" w:sz="0" w:space="0" w:color="auto"/>
                <w:left w:val="none" w:sz="0" w:space="0" w:color="auto"/>
                <w:bottom w:val="none" w:sz="0" w:space="0" w:color="auto"/>
                <w:right w:val="none" w:sz="0" w:space="0" w:color="auto"/>
                <w:between w:val="none" w:sz="0" w:space="0" w:color="auto"/>
              </w:pBdr>
            </w:pPr>
            <w:r>
              <w:t xml:space="preserve">Seems to say among the two paths, UE needs to know which path will (will not) trigger the RRC Re-establishment? </w:t>
            </w:r>
          </w:p>
          <w:p w14:paraId="722A39F6" w14:textId="38B25189"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I</w:t>
            </w:r>
            <w:r>
              <w:t xml:space="preserve">f that is the case, our understanding is UE can just follow what we had from R17 U2N design to understand the </w:t>
            </w:r>
            <w:proofErr w:type="spellStart"/>
            <w:r>
              <w:t>PCell</w:t>
            </w:r>
            <w:proofErr w:type="spellEnd"/>
            <w:r>
              <w:t xml:space="preserve">, nothing </w:t>
            </w:r>
            <w:r w:rsidR="00862614">
              <w:t xml:space="preserve">else </w:t>
            </w:r>
            <w:r>
              <w:t>needed, i.e., the legacy procedure works well without a P-</w:t>
            </w:r>
            <w:proofErr w:type="spellStart"/>
            <w:r>
              <w:t>path</w:t>
            </w:r>
            <w:proofErr w:type="spellEnd"/>
            <w:r>
              <w:t xml:space="preserve"> definition introduced. </w:t>
            </w:r>
          </w:p>
        </w:tc>
      </w:tr>
      <w:tr w:rsidR="008F30D8" w14:paraId="09BB1D0C" w14:textId="77777777" w:rsidTr="00A519A0">
        <w:tc>
          <w:tcPr>
            <w:tcW w:w="1129" w:type="dxa"/>
          </w:tcPr>
          <w:p w14:paraId="352DAC1F" w14:textId="4480E01A"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I</w:t>
            </w:r>
          </w:p>
        </w:tc>
        <w:tc>
          <w:tcPr>
            <w:tcW w:w="4250" w:type="dxa"/>
          </w:tcPr>
          <w:p w14:paraId="3430E765" w14:textId="013173B9"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sidRPr="00723A89">
              <w:rPr>
                <w:rFonts w:eastAsia="Malgun Gothic"/>
                <w:lang w:eastAsia="ko-KR"/>
              </w:rPr>
              <w:t xml:space="preserve">The </w:t>
            </w:r>
            <w:r w:rsidRPr="00A519A0">
              <w:rPr>
                <w:rFonts w:eastAsia="Malgun Gothic"/>
                <w:highlight w:val="yellow"/>
                <w:lang w:eastAsia="ko-KR"/>
              </w:rPr>
              <w:t xml:space="preserve">primary path is the path where a message on </w:t>
            </w:r>
            <w:proofErr w:type="gramStart"/>
            <w:r w:rsidRPr="00A519A0">
              <w:rPr>
                <w:rFonts w:eastAsia="Malgun Gothic"/>
                <w:highlight w:val="yellow"/>
                <w:lang w:eastAsia="ko-KR"/>
              </w:rPr>
              <w:t>a</w:t>
            </w:r>
            <w:proofErr w:type="gramEnd"/>
            <w:r w:rsidRPr="00A519A0">
              <w:rPr>
                <w:rFonts w:eastAsia="Malgun Gothic"/>
                <w:highlight w:val="yellow"/>
                <w:lang w:eastAsia="ko-KR"/>
              </w:rPr>
              <w:t xml:space="preserve"> SRB is transmitted (if duplication on the SRB is not configured)</w:t>
            </w:r>
          </w:p>
        </w:tc>
        <w:tc>
          <w:tcPr>
            <w:tcW w:w="4250" w:type="dxa"/>
          </w:tcPr>
          <w:p w14:paraId="5329E821" w14:textId="4D6F9118" w:rsidR="008F30D8" w:rsidRDefault="008F30D8" w:rsidP="00A319DC">
            <w:pPr>
              <w:pBdr>
                <w:top w:val="none" w:sz="0" w:space="0" w:color="auto"/>
                <w:left w:val="none" w:sz="0" w:space="0" w:color="auto"/>
                <w:bottom w:val="none" w:sz="0" w:space="0" w:color="auto"/>
                <w:right w:val="none" w:sz="0" w:space="0" w:color="auto"/>
                <w:between w:val="none" w:sz="0" w:space="0" w:color="auto"/>
              </w:pBdr>
            </w:pPr>
            <w:r>
              <w:t xml:space="preserve">Only talks about </w:t>
            </w:r>
            <w:r w:rsidRPr="00987AEA">
              <w:rPr>
                <w:b/>
                <w:bCs/>
              </w:rPr>
              <w:t>how</w:t>
            </w:r>
            <w:r>
              <w:t xml:space="preserve"> to define P-path, yet not mentioned </w:t>
            </w:r>
            <w:r w:rsidRPr="00987AEA">
              <w:rPr>
                <w:b/>
                <w:bCs/>
              </w:rPr>
              <w:t>why</w:t>
            </w:r>
            <w:r>
              <w:t xml:space="preserve"> we need to define the P-path</w:t>
            </w:r>
            <w:r w:rsidR="00862614">
              <w:t xml:space="preserve"> and </w:t>
            </w:r>
            <w:r w:rsidR="00862614" w:rsidRPr="00ED6E79">
              <w:rPr>
                <w:b/>
                <w:bCs/>
              </w:rPr>
              <w:t>how</w:t>
            </w:r>
            <w:r w:rsidR="00862614">
              <w:t xml:space="preserve"> to use this P-path.</w:t>
            </w:r>
          </w:p>
        </w:tc>
      </w:tr>
      <w:tr w:rsidR="00666863" w14:paraId="2763C35F" w14:textId="77777777" w:rsidTr="008F30D8">
        <w:tc>
          <w:tcPr>
            <w:tcW w:w="1129" w:type="dxa"/>
          </w:tcPr>
          <w:p w14:paraId="0718E63E" w14:textId="3143A0DB" w:rsidR="00666863" w:rsidRDefault="00666863" w:rsidP="00A319DC">
            <w:pPr>
              <w:pBdr>
                <w:top w:val="none" w:sz="0" w:space="0" w:color="auto"/>
                <w:left w:val="none" w:sz="0" w:space="0" w:color="auto"/>
                <w:bottom w:val="none" w:sz="0" w:space="0" w:color="auto"/>
                <w:right w:val="none" w:sz="0" w:space="0" w:color="auto"/>
                <w:between w:val="none" w:sz="0" w:space="0" w:color="auto"/>
              </w:pBdr>
            </w:pPr>
            <w:r>
              <w:rPr>
                <w:rFonts w:hint="eastAsia"/>
              </w:rPr>
              <w:t>J</w:t>
            </w:r>
          </w:p>
        </w:tc>
        <w:tc>
          <w:tcPr>
            <w:tcW w:w="4250" w:type="dxa"/>
          </w:tcPr>
          <w:p w14:paraId="614584CE" w14:textId="5F143457" w:rsidR="00666863" w:rsidRPr="00723A89" w:rsidRDefault="00666863" w:rsidP="00A319DC">
            <w:pPr>
              <w:pBdr>
                <w:top w:val="none" w:sz="0" w:space="0" w:color="auto"/>
                <w:left w:val="none" w:sz="0" w:space="0" w:color="auto"/>
                <w:bottom w:val="none" w:sz="0" w:space="0" w:color="auto"/>
                <w:right w:val="none" w:sz="0" w:space="0" w:color="auto"/>
                <w:between w:val="none" w:sz="0" w:space="0" w:color="auto"/>
              </w:pBdr>
              <w:rPr>
                <w:rFonts w:eastAsia="Malgun Gothic"/>
                <w:lang w:eastAsia="ko-KR"/>
              </w:rPr>
            </w:pPr>
            <w:r w:rsidRPr="00666863">
              <w:rPr>
                <w:rFonts w:eastAsia="Malgun Gothic"/>
                <w:lang w:eastAsia="ko-KR"/>
              </w:rPr>
              <w:t xml:space="preserve">The primary path </w:t>
            </w:r>
            <w:r w:rsidRPr="00A519A0">
              <w:rPr>
                <w:rFonts w:eastAsia="Malgun Gothic"/>
                <w:highlight w:val="yellow"/>
                <w:lang w:eastAsia="ko-KR"/>
              </w:rPr>
              <w:t xml:space="preserve">is the path based on whose status UE performs RRC connection control, </w:t>
            </w:r>
            <w:proofErr w:type="gramStart"/>
            <w:r w:rsidRPr="00A519A0">
              <w:rPr>
                <w:rFonts w:eastAsia="Malgun Gothic"/>
                <w:highlight w:val="yellow"/>
                <w:lang w:eastAsia="ko-KR"/>
              </w:rPr>
              <w:t>e.g.</w:t>
            </w:r>
            <w:proofErr w:type="gramEnd"/>
            <w:r w:rsidRPr="00A519A0">
              <w:rPr>
                <w:rFonts w:eastAsia="Malgun Gothic"/>
                <w:highlight w:val="yellow"/>
                <w:lang w:eastAsia="ko-KR"/>
              </w:rPr>
              <w:t xml:space="preserve"> reestablishment</w:t>
            </w:r>
            <w:r w:rsidRPr="00666863">
              <w:rPr>
                <w:rFonts w:eastAsia="Malgun Gothic"/>
                <w:lang w:eastAsia="ko-KR"/>
              </w:rPr>
              <w:t>.</w:t>
            </w:r>
          </w:p>
        </w:tc>
        <w:tc>
          <w:tcPr>
            <w:tcW w:w="4250" w:type="dxa"/>
          </w:tcPr>
          <w:p w14:paraId="5915369C" w14:textId="77777777" w:rsidR="00862614" w:rsidRDefault="00862614" w:rsidP="00862614">
            <w:pPr>
              <w:pBdr>
                <w:top w:val="none" w:sz="0" w:space="0" w:color="auto"/>
                <w:left w:val="none" w:sz="0" w:space="0" w:color="auto"/>
                <w:bottom w:val="none" w:sz="0" w:space="0" w:color="auto"/>
                <w:right w:val="none" w:sz="0" w:space="0" w:color="auto"/>
                <w:between w:val="none" w:sz="0" w:space="0" w:color="auto"/>
              </w:pBdr>
            </w:pPr>
            <w:r>
              <w:t xml:space="preserve">Seems to say among the two paths, UE needs to know which path will (will not) trigger the RRC Re-establishment? </w:t>
            </w:r>
          </w:p>
          <w:p w14:paraId="4304BA16" w14:textId="1DDCF596" w:rsidR="00666863" w:rsidRDefault="00862614" w:rsidP="00862614">
            <w:pPr>
              <w:pBdr>
                <w:top w:val="none" w:sz="0" w:space="0" w:color="auto"/>
                <w:left w:val="none" w:sz="0" w:space="0" w:color="auto"/>
                <w:bottom w:val="none" w:sz="0" w:space="0" w:color="auto"/>
                <w:right w:val="none" w:sz="0" w:space="0" w:color="auto"/>
                <w:between w:val="none" w:sz="0" w:space="0" w:color="auto"/>
              </w:pBdr>
            </w:pPr>
            <w:r>
              <w:rPr>
                <w:rFonts w:hint="eastAsia"/>
              </w:rPr>
              <w:t>I</w:t>
            </w:r>
            <w:r>
              <w:t>f that is the case, our understanding is the problem can work well without P-</w:t>
            </w:r>
            <w:proofErr w:type="spellStart"/>
            <w:r>
              <w:t>path</w:t>
            </w:r>
            <w:proofErr w:type="spellEnd"/>
            <w:r>
              <w:t xml:space="preserve"> definition, i.e., the UE can initiate RRC re-establishment if the SRB1 is only configured on the failed path, or initiate report if otherwise.</w:t>
            </w:r>
          </w:p>
        </w:tc>
      </w:tr>
    </w:tbl>
    <w:p w14:paraId="053433B1" w14:textId="003BA5B3" w:rsidR="00564D32" w:rsidRDefault="00564D32" w:rsidP="00A519A0">
      <w:pPr>
        <w:spacing w:beforeLines="50" w:before="120"/>
      </w:pPr>
      <w:r>
        <w:rPr>
          <w:rFonts w:hint="eastAsia"/>
        </w:rPr>
        <w:t>A</w:t>
      </w:r>
      <w:r>
        <w:t>nother voice on the motivation of primary-path and secondary-path is to copy DC design into MP-Relay.</w:t>
      </w:r>
    </w:p>
    <w:p w14:paraId="0B507C9A" w14:textId="18BC581F" w:rsidR="00564D32" w:rsidRDefault="00564D32" w:rsidP="00A519A0">
      <w:pPr>
        <w:spacing w:beforeLines="50" w:before="120"/>
      </w:pPr>
      <w:r>
        <w:rPr>
          <w:rFonts w:hint="eastAsia"/>
        </w:rPr>
        <w:t>Y</w:t>
      </w:r>
      <w:r>
        <w:t xml:space="preserve">et it is still not clear why there is a need to copy DC design, i.e., the problem is not whether DC or some other solution to select </w:t>
      </w:r>
      <w:proofErr w:type="gramStart"/>
      <w:r>
        <w:t>from, but</w:t>
      </w:r>
      <w:proofErr w:type="gramEnd"/>
      <w:r>
        <w:t xml:space="preserve"> is we do not know what the issue is, so not sure why R2 need</w:t>
      </w:r>
      <w:r w:rsidR="00E57EDE">
        <w:t>s</w:t>
      </w:r>
      <w:r>
        <w:t xml:space="preserve"> to discuss which solution to choose.</w:t>
      </w:r>
    </w:p>
    <w:p w14:paraId="1E597749" w14:textId="23B87BD6" w:rsidR="00564D32" w:rsidRDefault="00564D32" w:rsidP="00A519A0">
      <w:pPr>
        <w:spacing w:beforeLines="50" w:before="120"/>
      </w:pPr>
      <w:r>
        <w:rPr>
          <w:rFonts w:hint="eastAsia"/>
        </w:rPr>
        <w:t>I</w:t>
      </w:r>
      <w:r>
        <w:t xml:space="preserve">n more detail, we understand the R17 </w:t>
      </w:r>
      <w:proofErr w:type="spellStart"/>
      <w:r>
        <w:t>signaling</w:t>
      </w:r>
      <w:proofErr w:type="spellEnd"/>
      <w:r>
        <w:t xml:space="preserve"> framework is already able to provide parameter / setting</w:t>
      </w:r>
      <w:r w:rsidR="00E57EDE">
        <w:t>s</w:t>
      </w:r>
      <w:r>
        <w:t xml:space="preserve"> for MP Relay, in the following manner</w:t>
      </w:r>
    </w:p>
    <w:tbl>
      <w:tblPr>
        <w:tblStyle w:val="aff9"/>
        <w:tblW w:w="0" w:type="auto"/>
        <w:tblLook w:val="04A0" w:firstRow="1" w:lastRow="0" w:firstColumn="1" w:lastColumn="0" w:noHBand="0" w:noVBand="1"/>
      </w:tblPr>
      <w:tblGrid>
        <w:gridCol w:w="2195"/>
        <w:gridCol w:w="2195"/>
        <w:gridCol w:w="5239"/>
      </w:tblGrid>
      <w:tr w:rsidR="00564D32" w14:paraId="6479DEE4" w14:textId="77777777" w:rsidTr="00BF4716">
        <w:tc>
          <w:tcPr>
            <w:tcW w:w="2195" w:type="dxa"/>
          </w:tcPr>
          <w:p w14:paraId="52389DC4" w14:textId="3323AFA4"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lastRenderedPageBreak/>
              <w:t>R</w:t>
            </w:r>
            <w:r>
              <w:t>equired Parameter</w:t>
            </w:r>
          </w:p>
        </w:tc>
        <w:tc>
          <w:tcPr>
            <w:tcW w:w="2195" w:type="dxa"/>
          </w:tcPr>
          <w:p w14:paraId="6109523A" w14:textId="1D4A8B6D"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t>C</w:t>
            </w:r>
            <w:r>
              <w:t>an it be provided via R17 ASN.1 framework</w:t>
            </w:r>
          </w:p>
        </w:tc>
        <w:tc>
          <w:tcPr>
            <w:tcW w:w="5239" w:type="dxa"/>
          </w:tcPr>
          <w:p w14:paraId="39AD65E2" w14:textId="77777777" w:rsidR="00564D32" w:rsidRDefault="00564D32" w:rsidP="00564D32">
            <w:pPr>
              <w:pBdr>
                <w:top w:val="none" w:sz="0" w:space="0" w:color="auto"/>
                <w:left w:val="none" w:sz="0" w:space="0" w:color="auto"/>
                <w:bottom w:val="none" w:sz="0" w:space="0" w:color="auto"/>
                <w:right w:val="none" w:sz="0" w:space="0" w:color="auto"/>
                <w:between w:val="none" w:sz="0" w:space="0" w:color="auto"/>
              </w:pBdr>
              <w:spacing w:after="0"/>
            </w:pPr>
            <w:r>
              <w:rPr>
                <w:rFonts w:hint="eastAsia"/>
              </w:rPr>
              <w:t>I</w:t>
            </w:r>
            <w:r>
              <w:t>f yes, via which IE</w:t>
            </w:r>
          </w:p>
          <w:p w14:paraId="3DA455BC" w14:textId="387B16F5"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t>I</w:t>
            </w:r>
            <w:r>
              <w:t>f no, what enhancement needed</w:t>
            </w:r>
          </w:p>
        </w:tc>
      </w:tr>
      <w:tr w:rsidR="00564D32" w14:paraId="189C8CD6" w14:textId="77777777" w:rsidTr="00BF4716">
        <w:tc>
          <w:tcPr>
            <w:tcW w:w="2195" w:type="dxa"/>
          </w:tcPr>
          <w:p w14:paraId="3268C99D" w14:textId="2F33939A"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proofErr w:type="spellStart"/>
            <w:r w:rsidRPr="00BF4716">
              <w:t>PCell</w:t>
            </w:r>
            <w:proofErr w:type="spellEnd"/>
            <w:r w:rsidRPr="00BF4716">
              <w:t xml:space="preserve"> acquisition</w:t>
            </w:r>
          </w:p>
        </w:tc>
        <w:tc>
          <w:tcPr>
            <w:tcW w:w="2195" w:type="dxa"/>
          </w:tcPr>
          <w:p w14:paraId="790B5E61" w14:textId="684F4E56"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t>Y</w:t>
            </w:r>
          </w:p>
        </w:tc>
        <w:tc>
          <w:tcPr>
            <w:tcW w:w="5239" w:type="dxa"/>
          </w:tcPr>
          <w:p w14:paraId="246ABE67" w14:textId="05F5EE6E" w:rsidR="00564D32" w:rsidRPr="00190FF3" w:rsidRDefault="00564D32" w:rsidP="00564D32">
            <w:pPr>
              <w:pStyle w:val="affa"/>
              <w:spacing w:before="0" w:beforeAutospacing="0" w:after="0" w:afterAutospacing="0"/>
              <w:rPr>
                <w:rFonts w:ascii="Arial" w:hAnsi="Arial" w:cs="Times New Roman"/>
                <w:sz w:val="20"/>
                <w:szCs w:val="22"/>
                <w:lang w:val="en-GB"/>
              </w:rPr>
            </w:pPr>
            <w:r w:rsidRPr="00190FF3">
              <w:rPr>
                <w:rFonts w:ascii="Arial" w:hAnsi="Arial" w:cs="Times New Roman" w:hint="eastAsia"/>
                <w:sz w:val="20"/>
                <w:szCs w:val="22"/>
                <w:lang w:val="en-GB"/>
              </w:rPr>
              <w:t xml:space="preserve">Initially: </w:t>
            </w:r>
            <w:r>
              <w:rPr>
                <w:rFonts w:ascii="Arial" w:hAnsi="Arial" w:cs="Times New Roman"/>
                <w:sz w:val="20"/>
                <w:szCs w:val="22"/>
                <w:lang w:val="en-GB"/>
              </w:rPr>
              <w:t>via</w:t>
            </w:r>
            <w:r w:rsidRPr="00190FF3">
              <w:rPr>
                <w:rFonts w:ascii="Arial" w:hAnsi="Arial" w:cs="Times New Roman" w:hint="eastAsia"/>
                <w:sz w:val="20"/>
                <w:szCs w:val="22"/>
                <w:lang w:val="en-GB"/>
              </w:rPr>
              <w:t xml:space="preserve"> SIB (</w:t>
            </w:r>
            <w:r>
              <w:rPr>
                <w:rFonts w:ascii="Arial" w:hAnsi="Arial" w:cs="Times New Roman"/>
                <w:sz w:val="20"/>
                <w:szCs w:val="22"/>
                <w:lang w:val="en-GB"/>
              </w:rPr>
              <w:t xml:space="preserve">via </w:t>
            </w:r>
            <w:r w:rsidRPr="00190FF3">
              <w:rPr>
                <w:rFonts w:ascii="Arial" w:hAnsi="Arial" w:cs="Times New Roman" w:hint="eastAsia"/>
                <w:sz w:val="20"/>
                <w:szCs w:val="22"/>
                <w:lang w:val="en-GB"/>
              </w:rPr>
              <w:t xml:space="preserve">legacy direct path), or </w:t>
            </w:r>
            <w:r>
              <w:rPr>
                <w:rFonts w:ascii="Arial" w:hAnsi="Arial" w:cs="Times New Roman"/>
                <w:sz w:val="20"/>
                <w:szCs w:val="22"/>
                <w:lang w:val="en-GB"/>
              </w:rPr>
              <w:t xml:space="preserve">via discovery message </w:t>
            </w:r>
            <w:r w:rsidRPr="00190FF3">
              <w:rPr>
                <w:rFonts w:ascii="Arial" w:hAnsi="Arial" w:cs="Times New Roman" w:hint="eastAsia"/>
                <w:sz w:val="20"/>
                <w:szCs w:val="22"/>
                <w:lang w:val="en-GB"/>
              </w:rPr>
              <w:t>(</w:t>
            </w:r>
            <w:r>
              <w:rPr>
                <w:rFonts w:ascii="Arial" w:hAnsi="Arial" w:cs="Times New Roman"/>
                <w:sz w:val="20"/>
                <w:szCs w:val="22"/>
                <w:lang w:val="en-GB"/>
              </w:rPr>
              <w:t xml:space="preserve">via </w:t>
            </w:r>
            <w:r w:rsidRPr="00190FF3">
              <w:rPr>
                <w:rFonts w:ascii="Arial" w:hAnsi="Arial" w:cs="Times New Roman" w:hint="eastAsia"/>
                <w:sz w:val="20"/>
                <w:szCs w:val="22"/>
                <w:lang w:val="en-GB"/>
              </w:rPr>
              <w:t>indirect path)</w:t>
            </w:r>
          </w:p>
          <w:p w14:paraId="4430A0FB" w14:textId="2E172CDE"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sidRPr="00190FF3">
              <w:rPr>
                <w:rFonts w:hint="eastAsia"/>
              </w:rPr>
              <w:t xml:space="preserve">During mobility: </w:t>
            </w:r>
            <w:proofErr w:type="spellStart"/>
            <w:r w:rsidRPr="00190FF3">
              <w:rPr>
                <w:rFonts w:hint="eastAsia"/>
              </w:rPr>
              <w:t>ReconfigurationWithSync</w:t>
            </w:r>
            <w:proofErr w:type="spellEnd"/>
          </w:p>
        </w:tc>
      </w:tr>
      <w:tr w:rsidR="00564D32" w14:paraId="273C9A6A" w14:textId="77777777" w:rsidTr="00BF4716">
        <w:tc>
          <w:tcPr>
            <w:tcW w:w="2195" w:type="dxa"/>
          </w:tcPr>
          <w:p w14:paraId="48D3A471" w14:textId="58244995"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sidRPr="00BF4716">
              <w:t>Radio bearer config</w:t>
            </w:r>
          </w:p>
        </w:tc>
        <w:tc>
          <w:tcPr>
            <w:tcW w:w="2195" w:type="dxa"/>
          </w:tcPr>
          <w:p w14:paraId="7A584D74" w14:textId="1E05CF34"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t>P</w:t>
            </w:r>
            <w:r>
              <w:t>artially</w:t>
            </w:r>
          </w:p>
        </w:tc>
        <w:tc>
          <w:tcPr>
            <w:tcW w:w="5239" w:type="dxa"/>
          </w:tcPr>
          <w:p w14:paraId="4A210402" w14:textId="16246273" w:rsidR="00564D32" w:rsidRPr="00190FF3" w:rsidRDefault="00564D32" w:rsidP="00564D32">
            <w:pPr>
              <w:pStyle w:val="affa"/>
              <w:spacing w:before="0" w:beforeAutospacing="0" w:after="0" w:afterAutospacing="0"/>
              <w:rPr>
                <w:rFonts w:ascii="Arial" w:hAnsi="Arial" w:cs="Times New Roman"/>
                <w:sz w:val="20"/>
                <w:szCs w:val="22"/>
                <w:lang w:val="en-GB"/>
              </w:rPr>
            </w:pPr>
            <w:r>
              <w:rPr>
                <w:rFonts w:ascii="Arial" w:hAnsi="Arial" w:cs="Times New Roman"/>
                <w:sz w:val="20"/>
                <w:szCs w:val="22"/>
                <w:lang w:val="en-GB"/>
              </w:rPr>
              <w:t xml:space="preserve">Via </w:t>
            </w:r>
            <w:proofErr w:type="spellStart"/>
            <w:r w:rsidRPr="00190FF3">
              <w:rPr>
                <w:rFonts w:ascii="Arial" w:hAnsi="Arial" w:cs="Times New Roman" w:hint="eastAsia"/>
                <w:sz w:val="20"/>
                <w:szCs w:val="22"/>
                <w:lang w:val="en-GB"/>
              </w:rPr>
              <w:t>radioBearerConfig</w:t>
            </w:r>
            <w:proofErr w:type="spellEnd"/>
          </w:p>
          <w:p w14:paraId="28A04325" w14:textId="721F9505"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sidRPr="00BF4716">
              <w:rPr>
                <w:color w:val="FF0000"/>
              </w:rPr>
              <w:t xml:space="preserve">Yet current PDCP configuration cannot handle </w:t>
            </w:r>
            <w:proofErr w:type="spellStart"/>
            <w:r w:rsidRPr="00BF4716">
              <w:rPr>
                <w:color w:val="FF0000"/>
              </w:rPr>
              <w:t>Uu</w:t>
            </w:r>
            <w:proofErr w:type="spellEnd"/>
            <w:r w:rsidRPr="00BF4716">
              <w:rPr>
                <w:color w:val="FF0000"/>
              </w:rPr>
              <w:t xml:space="preserve"> + PC5 RLC leg</w:t>
            </w:r>
          </w:p>
        </w:tc>
      </w:tr>
      <w:tr w:rsidR="00564D32" w14:paraId="51AEBAB1" w14:textId="77777777" w:rsidTr="00BF4716">
        <w:tc>
          <w:tcPr>
            <w:tcW w:w="2195" w:type="dxa"/>
          </w:tcPr>
          <w:p w14:paraId="5AFCA248" w14:textId="3E810A18"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sidRPr="00BF4716">
              <w:t>Direct path configuration</w:t>
            </w:r>
          </w:p>
        </w:tc>
        <w:tc>
          <w:tcPr>
            <w:tcW w:w="2195" w:type="dxa"/>
          </w:tcPr>
          <w:p w14:paraId="28EA92D4" w14:textId="75177287"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t>Y</w:t>
            </w:r>
          </w:p>
        </w:tc>
        <w:tc>
          <w:tcPr>
            <w:tcW w:w="5239" w:type="dxa"/>
          </w:tcPr>
          <w:p w14:paraId="4A0F8D5B" w14:textId="4EEB7164"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t xml:space="preserve">Via </w:t>
            </w:r>
            <w:proofErr w:type="spellStart"/>
            <w:r w:rsidRPr="00190FF3">
              <w:rPr>
                <w:rFonts w:hint="eastAsia"/>
              </w:rPr>
              <w:t>masterCellGroup</w:t>
            </w:r>
            <w:proofErr w:type="spellEnd"/>
            <w:r w:rsidRPr="00190FF3">
              <w:rPr>
                <w:rFonts w:hint="eastAsia"/>
              </w:rPr>
              <w:t xml:space="preserve"> (</w:t>
            </w:r>
            <w:r>
              <w:t xml:space="preserve">which </w:t>
            </w:r>
            <w:r w:rsidRPr="00190FF3">
              <w:rPr>
                <w:rFonts w:hint="eastAsia"/>
              </w:rPr>
              <w:t>includ</w:t>
            </w:r>
            <w:r>
              <w:t>es</w:t>
            </w:r>
            <w:r w:rsidRPr="00190FF3">
              <w:rPr>
                <w:rFonts w:hint="eastAsia"/>
              </w:rPr>
              <w:t xml:space="preserve"> </w:t>
            </w:r>
            <w:proofErr w:type="spellStart"/>
            <w:r w:rsidRPr="00190FF3">
              <w:rPr>
                <w:rFonts w:hint="eastAsia"/>
              </w:rPr>
              <w:t>PCell</w:t>
            </w:r>
            <w:proofErr w:type="spellEnd"/>
            <w:r w:rsidRPr="00190FF3">
              <w:rPr>
                <w:rFonts w:hint="eastAsia"/>
              </w:rPr>
              <w:t xml:space="preserve">, </w:t>
            </w:r>
            <w:proofErr w:type="spellStart"/>
            <w:r w:rsidRPr="00190FF3">
              <w:rPr>
                <w:rFonts w:hint="eastAsia"/>
              </w:rPr>
              <w:t>SCell</w:t>
            </w:r>
            <w:proofErr w:type="spellEnd"/>
            <w:r w:rsidRPr="00190FF3">
              <w:rPr>
                <w:rFonts w:hint="eastAsia"/>
              </w:rPr>
              <w:t xml:space="preserve"> configurations, </w:t>
            </w:r>
            <w:proofErr w:type="spellStart"/>
            <w:r w:rsidRPr="00190FF3">
              <w:rPr>
                <w:rFonts w:hint="eastAsia"/>
              </w:rPr>
              <w:t>Uu</w:t>
            </w:r>
            <w:proofErr w:type="spellEnd"/>
            <w:r w:rsidRPr="00190FF3">
              <w:rPr>
                <w:rFonts w:hint="eastAsia"/>
              </w:rPr>
              <w:t xml:space="preserve"> RLC channel configurations)</w:t>
            </w:r>
          </w:p>
        </w:tc>
      </w:tr>
      <w:tr w:rsidR="00564D32" w14:paraId="031C3117" w14:textId="77777777" w:rsidTr="00BF4716">
        <w:tc>
          <w:tcPr>
            <w:tcW w:w="2195" w:type="dxa"/>
          </w:tcPr>
          <w:p w14:paraId="373D01F3" w14:textId="2CB23B08"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sidRPr="00BF4716">
              <w:t>Indirect path configuration</w:t>
            </w:r>
          </w:p>
        </w:tc>
        <w:tc>
          <w:tcPr>
            <w:tcW w:w="2195" w:type="dxa"/>
          </w:tcPr>
          <w:p w14:paraId="3A80A576" w14:textId="5B3704D3"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t>N</w:t>
            </w:r>
          </w:p>
        </w:tc>
        <w:tc>
          <w:tcPr>
            <w:tcW w:w="5239" w:type="dxa"/>
          </w:tcPr>
          <w:p w14:paraId="74588611" w14:textId="0260F15B"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t xml:space="preserve">Via </w:t>
            </w:r>
            <w:r w:rsidRPr="00190FF3">
              <w:rPr>
                <w:rFonts w:hint="eastAsia"/>
              </w:rPr>
              <w:t>SL-</w:t>
            </w:r>
            <w:proofErr w:type="spellStart"/>
            <w:r w:rsidRPr="00190FF3">
              <w:rPr>
                <w:rFonts w:hint="eastAsia"/>
              </w:rPr>
              <w:t>ConfigDedicatedNR</w:t>
            </w:r>
            <w:proofErr w:type="spellEnd"/>
            <w:r w:rsidRPr="00190FF3">
              <w:rPr>
                <w:rFonts w:hint="eastAsia"/>
              </w:rPr>
              <w:t xml:space="preserve"> (</w:t>
            </w:r>
            <w:r>
              <w:t xml:space="preserve">which </w:t>
            </w:r>
            <w:r w:rsidRPr="00190FF3">
              <w:rPr>
                <w:rFonts w:hint="eastAsia"/>
              </w:rPr>
              <w:t>includ</w:t>
            </w:r>
            <w:r>
              <w:t>es PC5</w:t>
            </w:r>
            <w:r w:rsidRPr="00190FF3">
              <w:rPr>
                <w:rFonts w:hint="eastAsia"/>
              </w:rPr>
              <w:t xml:space="preserve"> RLC/MAC/PHY configuration), </w:t>
            </w:r>
            <w:r>
              <w:t xml:space="preserve">and </w:t>
            </w:r>
            <w:r w:rsidRPr="00190FF3">
              <w:rPr>
                <w:rFonts w:hint="eastAsia"/>
              </w:rPr>
              <w:t>sl-L2Relay/</w:t>
            </w:r>
            <w:proofErr w:type="spellStart"/>
            <w:r w:rsidRPr="00190FF3">
              <w:rPr>
                <w:rFonts w:hint="eastAsia"/>
              </w:rPr>
              <w:t>RemoteUE</w:t>
            </w:r>
            <w:proofErr w:type="spellEnd"/>
            <w:r w:rsidRPr="00190FF3">
              <w:rPr>
                <w:rFonts w:hint="eastAsia"/>
              </w:rPr>
              <w:t>-Config (</w:t>
            </w:r>
            <w:r>
              <w:t>which includes</w:t>
            </w:r>
            <w:r w:rsidRPr="00190FF3">
              <w:rPr>
                <w:rFonts w:hint="eastAsia"/>
              </w:rPr>
              <w:t xml:space="preserve"> SRAP</w:t>
            </w:r>
            <w:r>
              <w:t xml:space="preserve"> configuration</w:t>
            </w:r>
            <w:r w:rsidRPr="00190FF3">
              <w:rPr>
                <w:rFonts w:hint="eastAsia"/>
              </w:rPr>
              <w:t>)</w:t>
            </w:r>
          </w:p>
        </w:tc>
      </w:tr>
    </w:tbl>
    <w:p w14:paraId="2AE46630" w14:textId="7EFF8387" w:rsidR="008F30D8" w:rsidRDefault="008F30D8" w:rsidP="00A519A0">
      <w:pPr>
        <w:spacing w:beforeLines="50" w:before="120"/>
      </w:pPr>
      <w:r>
        <w:rPr>
          <w:rFonts w:hint="eastAsia"/>
        </w:rPr>
        <w:t>T</w:t>
      </w:r>
      <w:r>
        <w:t>he other proposals</w:t>
      </w:r>
      <w:r w:rsidR="00564D32">
        <w:t>, i.e., P3/4/6/7-1/</w:t>
      </w:r>
      <w:proofErr w:type="gramStart"/>
      <w:r w:rsidR="00564D32">
        <w:t>2,</w:t>
      </w:r>
      <w:r>
        <w:t xml:space="preserve">  are</w:t>
      </w:r>
      <w:proofErr w:type="gramEnd"/>
      <w:r>
        <w:t xml:space="preserve"> dependent on the validity of the ‘CP primary path’ concept.</w:t>
      </w:r>
    </w:p>
    <w:p w14:paraId="602E18B4" w14:textId="3F43C587" w:rsidR="00C5328B" w:rsidRPr="00FB0D73" w:rsidRDefault="00C5328B" w:rsidP="00C5328B">
      <w:pPr>
        <w:pStyle w:val="Proposal"/>
        <w:spacing w:beforeLines="50" w:before="120"/>
      </w:pPr>
      <w:bookmarkStart w:id="8" w:name="_Toc115355004"/>
      <w:r>
        <w:rPr>
          <w:rFonts w:hint="eastAsia"/>
        </w:rPr>
        <w:t>F</w:t>
      </w:r>
      <w:r>
        <w:t xml:space="preserve">or </w:t>
      </w:r>
      <w:r w:rsidR="008F30D8">
        <w:t>P2</w:t>
      </w:r>
      <w:r w:rsidR="00890733">
        <w:t>x and P3x</w:t>
      </w:r>
      <w:r w:rsidR="008F30D8">
        <w:t xml:space="preserve"> </w:t>
      </w:r>
      <w:r>
        <w:t xml:space="preserve">of </w:t>
      </w:r>
      <w:r w:rsidRPr="00210583">
        <w:t>[Post119-e][408]</w:t>
      </w:r>
      <w:r>
        <w:t xml:space="preserve">, </w:t>
      </w:r>
      <w:r>
        <w:rPr>
          <w:rFonts w:hint="eastAsia"/>
        </w:rPr>
        <w:t>R</w:t>
      </w:r>
      <w:r>
        <w:t>AN2 not purs</w:t>
      </w:r>
      <w:r w:rsidR="00E57EDE">
        <w:t>u</w:t>
      </w:r>
      <w:r>
        <w:t>e the concept of primary</w:t>
      </w:r>
      <w:r w:rsidR="00E57EDE">
        <w:t>/</w:t>
      </w:r>
      <w:r>
        <w:t xml:space="preserve">secondary path </w:t>
      </w:r>
      <w:r w:rsidR="00564D32">
        <w:t xml:space="preserve">or DC-like spirit </w:t>
      </w:r>
      <w:r>
        <w:t xml:space="preserve">before the </w:t>
      </w:r>
      <w:r w:rsidR="00564D32">
        <w:t>root</w:t>
      </w:r>
      <w:r w:rsidR="00E57EDE">
        <w:t xml:space="preserve"> </w:t>
      </w:r>
      <w:r w:rsidR="00564D32">
        <w:t xml:space="preserve">problem/motivation that leads to the discussion </w:t>
      </w:r>
      <w:r>
        <w:t>is clarified and justified.</w:t>
      </w:r>
      <w:bookmarkEnd w:id="8"/>
    </w:p>
    <w:p w14:paraId="5654E35A" w14:textId="33184B99" w:rsidR="003E6F62" w:rsidRDefault="00C5328B" w:rsidP="00A319DC">
      <w:r>
        <w:rPr>
          <w:rFonts w:hint="eastAsia"/>
        </w:rPr>
        <w:t>S</w:t>
      </w:r>
      <w:r>
        <w:t>econdly, Q2-2 mix the CP and UP primary path together.</w:t>
      </w:r>
    </w:p>
    <w:p w14:paraId="46190CF1" w14:textId="4D05B867" w:rsidR="00C5328B" w:rsidRDefault="00C5328B" w:rsidP="00C5328B">
      <w:pPr>
        <w:pStyle w:val="aff4"/>
        <w:numPr>
          <w:ilvl w:val="0"/>
          <w:numId w:val="36"/>
        </w:numPr>
      </w:pPr>
      <w:r>
        <w:rPr>
          <w:rFonts w:hint="eastAsia"/>
        </w:rPr>
        <w:t>F</w:t>
      </w:r>
      <w:r>
        <w:t xml:space="preserve">or UP, it already takes the term of Primary-Path, used at PDCP layer, to decide which RLC entity to deliver the PDU </w:t>
      </w:r>
      <w:proofErr w:type="gramStart"/>
      <w:r>
        <w:t>to;</w:t>
      </w:r>
      <w:proofErr w:type="gramEnd"/>
    </w:p>
    <w:p w14:paraId="6F802EF7" w14:textId="351EB023" w:rsidR="00C5328B" w:rsidRDefault="00C5328B" w:rsidP="00C5328B">
      <w:pPr>
        <w:pStyle w:val="aff4"/>
        <w:numPr>
          <w:ilvl w:val="0"/>
          <w:numId w:val="36"/>
        </w:numPr>
      </w:pPr>
      <w:r>
        <w:rPr>
          <w:rFonts w:hint="eastAsia"/>
        </w:rPr>
        <w:t>F</w:t>
      </w:r>
      <w:r>
        <w:t>or CP, it is being discussed now, without justification on the motivation.</w:t>
      </w:r>
    </w:p>
    <w:p w14:paraId="7557FB97" w14:textId="4F8ACBFE" w:rsidR="00C5328B" w:rsidRDefault="00C5328B" w:rsidP="00A319DC">
      <w:proofErr w:type="gramStart"/>
      <w:r>
        <w:rPr>
          <w:rFonts w:hint="eastAsia"/>
        </w:rPr>
        <w:t>S</w:t>
      </w:r>
      <w:r>
        <w:t>o</w:t>
      </w:r>
      <w:proofErr w:type="gramEnd"/>
      <w:r>
        <w:t xml:space="preserve"> it is not suggested to use the same terminology during the discussion to mix the two, since anyway, in the end, in case there is specification impact, the terminology confusion should be avoided as well.</w:t>
      </w:r>
    </w:p>
    <w:p w14:paraId="1AC0A272" w14:textId="46EFD1E0" w:rsidR="00C5328B" w:rsidRDefault="00C5328B" w:rsidP="00C5328B">
      <w:pPr>
        <w:pStyle w:val="Proposal"/>
        <w:spacing w:beforeLines="50" w:before="120"/>
      </w:pPr>
      <w:bookmarkStart w:id="9" w:name="_Toc115355005"/>
      <w:r>
        <w:rPr>
          <w:rFonts w:hint="eastAsia"/>
        </w:rPr>
        <w:t>F</w:t>
      </w:r>
      <w:r>
        <w:t xml:space="preserve">or </w:t>
      </w:r>
      <w:r w:rsidR="008F30D8">
        <w:t>P2</w:t>
      </w:r>
      <w:r w:rsidR="00890733">
        <w:t>x and P3x</w:t>
      </w:r>
      <w:r>
        <w:t xml:space="preserve">, RAN2 </w:t>
      </w:r>
      <w:r w:rsidR="00524EDC">
        <w:t>not use</w:t>
      </w:r>
      <w:r>
        <w:t xml:space="preserve"> ‘</w:t>
      </w:r>
      <w:r w:rsidR="00844947">
        <w:t xml:space="preserve">CP </w:t>
      </w:r>
      <w:r>
        <w:t>primary</w:t>
      </w:r>
      <w:r w:rsidR="009415CC">
        <w:t xml:space="preserve"> </w:t>
      </w:r>
      <w:r>
        <w:t xml:space="preserve">path’ to </w:t>
      </w:r>
      <w:r w:rsidR="00524EDC">
        <w:t>avoid confusion with</w:t>
      </w:r>
      <w:r>
        <w:t xml:space="preserve"> the defined </w:t>
      </w:r>
      <w:r w:rsidR="00844947">
        <w:t>IE “</w:t>
      </w:r>
      <w:proofErr w:type="spellStart"/>
      <w:r w:rsidR="00844947">
        <w:t>PrimaryPath</w:t>
      </w:r>
      <w:proofErr w:type="spellEnd"/>
      <w:r w:rsidR="00844947">
        <w:t xml:space="preserve">” </w:t>
      </w:r>
      <w:r>
        <w:t xml:space="preserve">used by </w:t>
      </w:r>
      <w:r w:rsidR="00895D68">
        <w:t xml:space="preserve">PDCP entity, as specified in </w:t>
      </w:r>
      <w:r>
        <w:t>38.331 and 38.323.</w:t>
      </w:r>
      <w:bookmarkEnd w:id="9"/>
      <w:r>
        <w:t xml:space="preserve"> </w:t>
      </w:r>
    </w:p>
    <w:p w14:paraId="76478BB0" w14:textId="784C8626" w:rsidR="00C5328B" w:rsidRDefault="008F30D8" w:rsidP="00A319DC">
      <w:r>
        <w:rPr>
          <w:rFonts w:hint="eastAsia"/>
        </w:rPr>
        <w:t>F</w:t>
      </w:r>
      <w:r>
        <w:t>or P4-1</w:t>
      </w:r>
    </w:p>
    <w:p w14:paraId="36804CAA" w14:textId="77777777" w:rsidR="00564D32" w:rsidRPr="00564D32" w:rsidRDefault="00564D32" w:rsidP="00BF4716">
      <w:pPr>
        <w:pBdr>
          <w:top w:val="single" w:sz="4" w:space="1" w:color="auto"/>
          <w:left w:val="single" w:sz="4" w:space="1" w:color="auto"/>
          <w:bottom w:val="single" w:sz="4" w:space="1" w:color="auto"/>
          <w:right w:val="single" w:sz="4" w:space="1" w:color="auto"/>
        </w:pBdr>
        <w:rPr>
          <w:i/>
          <w:iCs/>
          <w:sz w:val="18"/>
          <w:szCs w:val="21"/>
        </w:rPr>
      </w:pPr>
      <w:r w:rsidRPr="00564D32">
        <w:rPr>
          <w:i/>
          <w:iCs/>
          <w:sz w:val="18"/>
          <w:szCs w:val="21"/>
        </w:rPr>
        <w:t>Proposal 4-1A: For Scenario 1, some SRB(s) can be configured on the primary path only while other SRB(s) can be configured on both the primary path and the secondary path.</w:t>
      </w:r>
    </w:p>
    <w:p w14:paraId="1F57B251" w14:textId="058BFE6D" w:rsidR="00564D32" w:rsidRPr="00A519A0" w:rsidRDefault="00564D32"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564D32">
        <w:rPr>
          <w:i/>
          <w:iCs/>
          <w:sz w:val="18"/>
          <w:szCs w:val="21"/>
        </w:rPr>
        <w:t>Alternative proposal 4-1A (if proposal 2-1A is not agreed): For Scenario 1, some SRB(s) can be configured on one path only while other SRB(s) can be configured on both paths.</w:t>
      </w:r>
    </w:p>
    <w:p w14:paraId="10261DFF" w14:textId="77777777" w:rsidR="008F30D8" w:rsidRPr="00A519A0" w:rsidRDefault="008F30D8"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A519A0">
        <w:rPr>
          <w:i/>
          <w:iCs/>
          <w:sz w:val="18"/>
          <w:szCs w:val="21"/>
        </w:rPr>
        <w:t>Proposal 4-1B: RAN2 can further discuss the following proposals for Scenario 1:</w:t>
      </w:r>
    </w:p>
    <w:p w14:paraId="5DE9602A" w14:textId="77777777" w:rsidR="00564D32" w:rsidRPr="00564D32" w:rsidRDefault="00564D32"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564D32">
        <w:rPr>
          <w:i/>
          <w:iCs/>
          <w:sz w:val="18"/>
          <w:szCs w:val="21"/>
        </w:rPr>
        <w:t>Proposal 4-1B: RAN2 can further discuss the following proposals for Scenario 1:</w:t>
      </w:r>
    </w:p>
    <w:p w14:paraId="5D1B1D26" w14:textId="77777777" w:rsidR="00564D32" w:rsidRPr="00564D32" w:rsidRDefault="00564D32"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564D32">
        <w:rPr>
          <w:i/>
          <w:iCs/>
          <w:sz w:val="18"/>
          <w:szCs w:val="21"/>
        </w:rPr>
        <w:t>-</w:t>
      </w:r>
      <w:r w:rsidRPr="00564D32">
        <w:rPr>
          <w:i/>
          <w:iCs/>
          <w:sz w:val="18"/>
          <w:szCs w:val="21"/>
        </w:rPr>
        <w:tab/>
        <w:t xml:space="preserve">SRB1 and SRB2 can be configured on one the primary path only or </w:t>
      </w:r>
      <w:proofErr w:type="gramStart"/>
      <w:r w:rsidRPr="00564D32">
        <w:rPr>
          <w:i/>
          <w:iCs/>
          <w:sz w:val="18"/>
          <w:szCs w:val="21"/>
        </w:rPr>
        <w:t>both of the primary</w:t>
      </w:r>
      <w:proofErr w:type="gramEnd"/>
      <w:r w:rsidRPr="00564D32">
        <w:rPr>
          <w:i/>
          <w:iCs/>
          <w:sz w:val="18"/>
          <w:szCs w:val="21"/>
        </w:rPr>
        <w:t xml:space="preserve"> path and the secondary path (noting that split SRB is likely supported based on answers to Q5). </w:t>
      </w:r>
    </w:p>
    <w:p w14:paraId="743A183D" w14:textId="77777777" w:rsidR="00564D32" w:rsidRPr="00564D32" w:rsidRDefault="00564D32"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564D32">
        <w:rPr>
          <w:i/>
          <w:iCs/>
          <w:sz w:val="18"/>
          <w:szCs w:val="21"/>
        </w:rPr>
        <w:t>-</w:t>
      </w:r>
      <w:r w:rsidRPr="00564D32">
        <w:rPr>
          <w:i/>
          <w:iCs/>
          <w:sz w:val="18"/>
          <w:szCs w:val="21"/>
        </w:rPr>
        <w:t></w:t>
      </w:r>
      <w:r w:rsidRPr="00564D32">
        <w:rPr>
          <w:i/>
          <w:iCs/>
          <w:sz w:val="18"/>
          <w:szCs w:val="21"/>
        </w:rPr>
        <w:tab/>
        <w:t>Alternatively, if proposal 2-1A is not agreed, SRB1 and SRB2 can be configured on one path only or both paths.</w:t>
      </w:r>
    </w:p>
    <w:p w14:paraId="73C0C967" w14:textId="77777777" w:rsidR="00564D32" w:rsidRPr="00564D32" w:rsidRDefault="00564D32"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564D32">
        <w:rPr>
          <w:i/>
          <w:iCs/>
          <w:sz w:val="18"/>
          <w:szCs w:val="21"/>
        </w:rPr>
        <w:t>-</w:t>
      </w:r>
      <w:r w:rsidRPr="00564D32">
        <w:rPr>
          <w:i/>
          <w:iCs/>
          <w:sz w:val="18"/>
          <w:szCs w:val="21"/>
        </w:rPr>
        <w:tab/>
        <w:t>SRB3 is not configured in the remote UE for multi-path.</w:t>
      </w:r>
    </w:p>
    <w:p w14:paraId="762FF957" w14:textId="11E9CCC1" w:rsidR="00564D32" w:rsidRPr="00A519A0" w:rsidRDefault="00564D32"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564D32">
        <w:rPr>
          <w:i/>
          <w:iCs/>
          <w:sz w:val="18"/>
          <w:szCs w:val="21"/>
        </w:rPr>
        <w:t>-</w:t>
      </w:r>
      <w:r w:rsidRPr="00564D32">
        <w:rPr>
          <w:i/>
          <w:iCs/>
          <w:sz w:val="18"/>
          <w:szCs w:val="21"/>
        </w:rPr>
        <w:tab/>
        <w:t xml:space="preserve">It is FFS Whether </w:t>
      </w:r>
      <w:proofErr w:type="spellStart"/>
      <w:proofErr w:type="gramStart"/>
      <w:r w:rsidRPr="00564D32">
        <w:rPr>
          <w:i/>
          <w:iCs/>
          <w:sz w:val="18"/>
          <w:szCs w:val="21"/>
        </w:rPr>
        <w:t>whether</w:t>
      </w:r>
      <w:proofErr w:type="spellEnd"/>
      <w:r w:rsidRPr="00564D32">
        <w:rPr>
          <w:i/>
          <w:iCs/>
          <w:sz w:val="18"/>
          <w:szCs w:val="21"/>
        </w:rPr>
        <w:t xml:space="preserve"> or not</w:t>
      </w:r>
      <w:proofErr w:type="gramEnd"/>
      <w:r w:rsidRPr="00564D32">
        <w:rPr>
          <w:i/>
          <w:iCs/>
          <w:sz w:val="18"/>
          <w:szCs w:val="21"/>
        </w:rPr>
        <w:t xml:space="preserve"> SRB4 is configured in the remote UE for multi-path</w:t>
      </w:r>
    </w:p>
    <w:p w14:paraId="564B6866" w14:textId="25FD92C7" w:rsidR="00C5328B" w:rsidRDefault="008F30D8" w:rsidP="00A319DC">
      <w:r>
        <w:rPr>
          <w:rFonts w:hint="eastAsia"/>
        </w:rPr>
        <w:t>A</w:t>
      </w:r>
      <w:r>
        <w:t xml:space="preserve">s concluded in 119, </w:t>
      </w:r>
      <w:r w:rsidR="00E57EDE">
        <w:t xml:space="preserve">the </w:t>
      </w:r>
      <w:r>
        <w:t>indirect path does not support relaying of SRB3 and SRB4. And since the concept of CP P-path is to be further consolidated, it is suggested to decouple it from the CP P-path.</w:t>
      </w:r>
    </w:p>
    <w:p w14:paraId="0A837449" w14:textId="42EE2B33" w:rsidR="008F30D8" w:rsidRDefault="00E57EDE" w:rsidP="00A319DC">
      <w:r>
        <w:t>The s</w:t>
      </w:r>
      <w:r w:rsidR="008F30D8">
        <w:t>ame logic holds for P4-2A/B.</w:t>
      </w:r>
    </w:p>
    <w:p w14:paraId="6A65A482" w14:textId="6167C5ED" w:rsidR="008F30D8" w:rsidRDefault="008F30D8" w:rsidP="00A319DC">
      <w:r>
        <w:rPr>
          <w:rFonts w:hint="eastAsia"/>
        </w:rPr>
        <w:t>A</w:t>
      </w:r>
      <w:r>
        <w:t>nd then it solves the same issue as for P5-1/2</w:t>
      </w:r>
      <w:r w:rsidR="00BF4716">
        <w:t>.</w:t>
      </w:r>
    </w:p>
    <w:p w14:paraId="536B010C" w14:textId="1140A523" w:rsidR="008F30D8" w:rsidRDefault="008F30D8" w:rsidP="008F30D8">
      <w:pPr>
        <w:pStyle w:val="Proposal"/>
        <w:spacing w:beforeLines="50" w:before="120"/>
      </w:pPr>
      <w:bookmarkStart w:id="10" w:name="_Toc115355006"/>
      <w:r>
        <w:rPr>
          <w:rFonts w:hint="eastAsia"/>
        </w:rPr>
        <w:t>F</w:t>
      </w:r>
      <w:r>
        <w:t xml:space="preserve">or P4-1 of </w:t>
      </w:r>
      <w:r w:rsidRPr="00210583">
        <w:t>[Post119-e][408]</w:t>
      </w:r>
      <w:r>
        <w:t xml:space="preserve">, </w:t>
      </w:r>
      <w:r w:rsidR="00564D32">
        <w:t xml:space="preserve">adopt the alternative proposal (which is decoupled from P2x), or </w:t>
      </w:r>
      <w:r>
        <w:t>revise it to “</w:t>
      </w:r>
      <w:r w:rsidRPr="008F30D8">
        <w:t xml:space="preserve">For Scenario 1, </w:t>
      </w:r>
      <w:r>
        <w:t xml:space="preserve">SRB3 and SRB4 </w:t>
      </w:r>
      <w:r w:rsidRPr="008F30D8">
        <w:t xml:space="preserve">can be configured on the </w:t>
      </w:r>
      <w:r>
        <w:t>direct</w:t>
      </w:r>
      <w:r w:rsidRPr="008F30D8">
        <w:t xml:space="preserve"> path only while </w:t>
      </w:r>
      <w:r>
        <w:t>SRB1 and SRB2</w:t>
      </w:r>
      <w:r w:rsidRPr="008F30D8">
        <w:t xml:space="preserve"> can be configured on both the </w:t>
      </w:r>
      <w:r>
        <w:t>direct</w:t>
      </w:r>
      <w:r w:rsidRPr="008F30D8">
        <w:t xml:space="preserve"> path and the </w:t>
      </w:r>
      <w:r>
        <w:t>indirect</w:t>
      </w:r>
      <w:r w:rsidRPr="008F30D8">
        <w:t xml:space="preserve"> path.</w:t>
      </w:r>
      <w:r>
        <w:t>”</w:t>
      </w:r>
      <w:bookmarkEnd w:id="10"/>
    </w:p>
    <w:p w14:paraId="3BAB72D2" w14:textId="45FC254F" w:rsidR="002D0DFA" w:rsidRDefault="002D0DFA" w:rsidP="008F30D8">
      <w:r>
        <w:rPr>
          <w:rFonts w:hint="eastAsia"/>
        </w:rPr>
        <w:t>F</w:t>
      </w:r>
      <w:r>
        <w:t xml:space="preserve">or Scenario-2, however, </w:t>
      </w:r>
      <w:proofErr w:type="gramStart"/>
      <w:r>
        <w:t>in order to</w:t>
      </w:r>
      <w:proofErr w:type="gramEnd"/>
      <w:r>
        <w:t xml:space="preserve"> differentiate between SRB/DRB, as concluded in Rel-17, there is a need for the Rx UE to read the ingress RLC/LCID, which however may not exist in the non-3GPP RAT. </w:t>
      </w:r>
      <w:proofErr w:type="gramStart"/>
      <w:r>
        <w:t>So</w:t>
      </w:r>
      <w:proofErr w:type="gramEnd"/>
      <w:r>
        <w:t xml:space="preserve"> it is questionable whether indirect-path can carry DRB and SRB simultaneously, which leads to SRB/DRB confusion.</w:t>
      </w:r>
    </w:p>
    <w:p w14:paraId="11DD181D" w14:textId="79ED48CF" w:rsidR="002D0DFA" w:rsidRDefault="002D0DFA" w:rsidP="00A519A0">
      <w:pPr>
        <w:pStyle w:val="Proposal"/>
        <w:spacing w:beforeLines="50" w:before="120"/>
      </w:pPr>
      <w:bookmarkStart w:id="11" w:name="_Toc115355007"/>
      <w:r>
        <w:rPr>
          <w:rFonts w:hint="eastAsia"/>
        </w:rPr>
        <w:lastRenderedPageBreak/>
        <w:t>F</w:t>
      </w:r>
      <w:r>
        <w:t xml:space="preserve">or P4-2 of </w:t>
      </w:r>
      <w:r w:rsidRPr="00210583">
        <w:t>[Post119-e][408]</w:t>
      </w:r>
      <w:r>
        <w:t>, revise it to “</w:t>
      </w:r>
      <w:r w:rsidRPr="008F30D8">
        <w:t xml:space="preserve">For Scenario </w:t>
      </w:r>
      <w:r>
        <w:t>2</w:t>
      </w:r>
      <w:r w:rsidRPr="008F30D8">
        <w:t xml:space="preserve">, </w:t>
      </w:r>
      <w:r>
        <w:t xml:space="preserve">all SRBs </w:t>
      </w:r>
      <w:r w:rsidRPr="008F30D8">
        <w:t xml:space="preserve">can be configured on </w:t>
      </w:r>
      <w:r w:rsidR="00564D32">
        <w:t>one</w:t>
      </w:r>
      <w:r w:rsidRPr="008F30D8">
        <w:t xml:space="preserve"> path only.</w:t>
      </w:r>
      <w:r>
        <w:t>”</w:t>
      </w:r>
      <w:r w:rsidR="00564D32">
        <w:t>, where the one path can be concluded as direct-path or leave it as FFS.</w:t>
      </w:r>
      <w:bookmarkEnd w:id="11"/>
    </w:p>
    <w:p w14:paraId="3F472A87" w14:textId="77777777" w:rsidR="00564D32" w:rsidRDefault="008F30D8" w:rsidP="008F30D8">
      <w:r>
        <w:rPr>
          <w:rFonts w:hint="eastAsia"/>
        </w:rPr>
        <w:t>W</w:t>
      </w:r>
      <w:r>
        <w:t xml:space="preserve">hen it comes P6/7x, </w:t>
      </w:r>
    </w:p>
    <w:p w14:paraId="2308E7E4"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Proposal 6-1: The primary RLC entity of the MP split bearer for SRB is always configured on the primary path of the control plane for Scenario 1.</w:t>
      </w:r>
    </w:p>
    <w:p w14:paraId="6B9A49F7" w14:textId="16A044D0"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Alternative proposal 6-1 (if proposal 2-1A is not agreed): The primary RLC entity of the MP split bearer for SRB is always configured on one path for Scenario 1. FFS which path.</w:t>
      </w:r>
    </w:p>
    <w:p w14:paraId="204DD565"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Proposal 6-2: The primary RLC entity of the MP split bearer for SRB is always configured on the primary path of the control plane for Scenario 2.</w:t>
      </w:r>
    </w:p>
    <w:p w14:paraId="1D7C9B5C" w14:textId="65004374"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Alternative proposal 6-2 (if proposal 2-2A is not agreed): The primary RLC entity of the MP split bearer for SRB is always configured on one path for Scenario 2. FFS which path.</w:t>
      </w:r>
    </w:p>
    <w:p w14:paraId="4E166155" w14:textId="2837468D" w:rsidR="008F30D8" w:rsidRDefault="008F30D8" w:rsidP="008F30D8">
      <w:r>
        <w:t>the issue is still that the concept of CP P-path is to be further consolidated, it is suggested to decouple it from the CP P-path.</w:t>
      </w:r>
    </w:p>
    <w:p w14:paraId="5D160673" w14:textId="0AF3694A" w:rsidR="008F30D8" w:rsidRDefault="008F30D8" w:rsidP="008F30D8">
      <w:pPr>
        <w:pStyle w:val="Proposal"/>
        <w:spacing w:beforeLines="50" w:before="120"/>
      </w:pPr>
      <w:bookmarkStart w:id="12" w:name="_Toc115355008"/>
      <w:r>
        <w:rPr>
          <w:rFonts w:hint="eastAsia"/>
        </w:rPr>
        <w:t>F</w:t>
      </w:r>
      <w:r>
        <w:t>or P6</w:t>
      </w:r>
      <w:r w:rsidR="00564D32">
        <w:t>-1, P7-1/2</w:t>
      </w:r>
      <w:r>
        <w:t xml:space="preserve"> of </w:t>
      </w:r>
      <w:r w:rsidRPr="00210583">
        <w:t>[Post119-e][408]</w:t>
      </w:r>
      <w:r>
        <w:t xml:space="preserve">, </w:t>
      </w:r>
      <w:r w:rsidR="00564D32">
        <w:t xml:space="preserve">adopt the alternative proposal (which is decoupled from P2x), or </w:t>
      </w:r>
      <w:r>
        <w:t>revise it to “</w:t>
      </w:r>
      <w:r w:rsidR="00564D32">
        <w:t xml:space="preserve">For SRB in Scenario-1, </w:t>
      </w:r>
      <w:r>
        <w:t>the primary RLC entity can be configured on direct-path only, while for DRB</w:t>
      </w:r>
      <w:r w:rsidR="002D0DFA">
        <w:t xml:space="preserve"> in both scenario-1/2</w:t>
      </w:r>
      <w:r>
        <w:t>, the primary RLC entity can be configured on either direct-path or indirect-path</w:t>
      </w:r>
      <w:r w:rsidRPr="008F30D8">
        <w:t>.</w:t>
      </w:r>
      <w:r>
        <w:t>”</w:t>
      </w:r>
      <w:bookmarkEnd w:id="12"/>
    </w:p>
    <w:p w14:paraId="1994AE7D" w14:textId="10210797" w:rsidR="00564D32" w:rsidRDefault="00564D32" w:rsidP="00564D32">
      <w:pPr>
        <w:pStyle w:val="Proposal"/>
        <w:spacing w:beforeLines="50" w:before="120"/>
      </w:pPr>
      <w:bookmarkStart w:id="13" w:name="_Toc115355009"/>
      <w:r>
        <w:rPr>
          <w:rFonts w:hint="eastAsia"/>
        </w:rPr>
        <w:t>F</w:t>
      </w:r>
      <w:r>
        <w:t xml:space="preserve">or P6-2 of </w:t>
      </w:r>
      <w:r w:rsidRPr="00210583">
        <w:t>[Post119-e][408]</w:t>
      </w:r>
      <w:r>
        <w:t>, R2 not pursue it</w:t>
      </w:r>
      <w:r w:rsidR="0060457F">
        <w:t xml:space="preserve"> and confirm</w:t>
      </w:r>
      <w:r>
        <w:t xml:space="preserve"> </w:t>
      </w:r>
      <w:r w:rsidR="0060457F">
        <w:t>none of</w:t>
      </w:r>
      <w:r>
        <w:t xml:space="preserve"> SRBs for Scenario-2 are configured as MP split bearer.</w:t>
      </w:r>
      <w:bookmarkEnd w:id="13"/>
    </w:p>
    <w:p w14:paraId="700CEB48" w14:textId="45FAAB68" w:rsidR="008D19DC" w:rsidRDefault="00564D32" w:rsidP="00BF4716">
      <w:pPr>
        <w:pStyle w:val="20"/>
      </w:pPr>
      <w:r>
        <w:rPr>
          <w:rFonts w:hint="eastAsia"/>
        </w:rPr>
        <w:t>P</w:t>
      </w:r>
      <w:r>
        <w:t>9</w:t>
      </w:r>
    </w:p>
    <w:p w14:paraId="55E3241F"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 xml:space="preserve">Proposal 9A: RAN2 is suggested to study need of an adaptation layer on the UE-to-UE link and the </w:t>
      </w:r>
      <w:proofErr w:type="spellStart"/>
      <w:r w:rsidRPr="00BF4716">
        <w:rPr>
          <w:i/>
          <w:iCs/>
          <w:sz w:val="18"/>
          <w:szCs w:val="21"/>
        </w:rPr>
        <w:t>Uu</w:t>
      </w:r>
      <w:proofErr w:type="spellEnd"/>
      <w:r w:rsidRPr="00BF4716">
        <w:rPr>
          <w:i/>
          <w:iCs/>
          <w:sz w:val="18"/>
          <w:szCs w:val="21"/>
        </w:rPr>
        <w:t xml:space="preserve"> link between relay UE and the </w:t>
      </w:r>
      <w:proofErr w:type="spellStart"/>
      <w:r w:rsidRPr="00BF4716">
        <w:rPr>
          <w:i/>
          <w:iCs/>
          <w:sz w:val="18"/>
          <w:szCs w:val="21"/>
        </w:rPr>
        <w:t>gNB</w:t>
      </w:r>
      <w:proofErr w:type="spellEnd"/>
      <w:r w:rsidRPr="00BF4716">
        <w:rPr>
          <w:i/>
          <w:iCs/>
          <w:sz w:val="18"/>
          <w:szCs w:val="21"/>
        </w:rPr>
        <w:t xml:space="preserve"> for Scenario 2, considering whether the following aspects can/should be supported in Scenario 2 without an adaptation layer:</w:t>
      </w:r>
    </w:p>
    <w:p w14:paraId="05EDA16A"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Possibility of restriction to the relay UE serving only one remote UE</w:t>
      </w:r>
    </w:p>
    <w:p w14:paraId="0856256B"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 xml:space="preserve">Possibility of restriction to 1:1 bearer mapping only over non-3GPP UE-to-UE link and 3GPP </w:t>
      </w:r>
      <w:proofErr w:type="spellStart"/>
      <w:r w:rsidRPr="00BF4716">
        <w:rPr>
          <w:i/>
          <w:iCs/>
          <w:sz w:val="18"/>
          <w:szCs w:val="21"/>
        </w:rPr>
        <w:t>Uu</w:t>
      </w:r>
      <w:proofErr w:type="spellEnd"/>
      <w:r w:rsidRPr="00BF4716">
        <w:rPr>
          <w:i/>
          <w:iCs/>
          <w:sz w:val="18"/>
          <w:szCs w:val="21"/>
        </w:rPr>
        <w:t xml:space="preserve"> link.</w:t>
      </w:r>
    </w:p>
    <w:p w14:paraId="6BE63F67"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Mapping a PDCP entity of the remote UE to a RLC entity of the relay UE to ensure that a PDCP PDU is delivered to an intended PDCP entity or RLC entity for support of more than one RB</w:t>
      </w:r>
    </w:p>
    <w:p w14:paraId="7B1B41D5"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Possibility to support interoperability between two UEs from different vendors</w:t>
      </w:r>
    </w:p>
    <w:p w14:paraId="3C8E93CA" w14:textId="1BC6258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 xml:space="preserve">Ensuring identification of data own by the relay UE and data relayed from/to the remote UE over the </w:t>
      </w:r>
      <w:proofErr w:type="spellStart"/>
      <w:r w:rsidRPr="00BF4716">
        <w:rPr>
          <w:i/>
          <w:iCs/>
          <w:sz w:val="18"/>
          <w:szCs w:val="21"/>
        </w:rPr>
        <w:t>Uu</w:t>
      </w:r>
      <w:proofErr w:type="spellEnd"/>
      <w:r w:rsidRPr="00BF4716">
        <w:rPr>
          <w:i/>
          <w:iCs/>
          <w:sz w:val="18"/>
          <w:szCs w:val="21"/>
        </w:rPr>
        <w:t xml:space="preserve"> </w:t>
      </w:r>
      <w:proofErr w:type="gramStart"/>
      <w:r w:rsidRPr="00BF4716">
        <w:rPr>
          <w:i/>
          <w:iCs/>
          <w:sz w:val="18"/>
          <w:szCs w:val="21"/>
        </w:rPr>
        <w:t>link .</w:t>
      </w:r>
      <w:proofErr w:type="gramEnd"/>
    </w:p>
    <w:p w14:paraId="1B9A77A6" w14:textId="31F42E18"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Proposal 9B: SRAP is considered as baseline for design of the adaptation layer, if needed, for scenario 2.</w:t>
      </w:r>
    </w:p>
    <w:p w14:paraId="7F99197E" w14:textId="70DC6E70" w:rsidR="00564D32" w:rsidRDefault="00564D32" w:rsidP="00564D32">
      <w:r>
        <w:rPr>
          <w:rFonts w:hint="eastAsia"/>
        </w:rPr>
        <w:t>O</w:t>
      </w:r>
      <w:r>
        <w:t>ur understanding is</w:t>
      </w:r>
    </w:p>
    <w:p w14:paraId="5385C303" w14:textId="074DF12D" w:rsidR="00564D32" w:rsidRDefault="00564D32" w:rsidP="00564D32">
      <w:r>
        <w:t xml:space="preserve">Firstly, for the necessity of SRAP over UE-to-UE link, it mainly comes from the restriction of </w:t>
      </w:r>
    </w:p>
    <w:p w14:paraId="52099515" w14:textId="77777777" w:rsidR="00564D32" w:rsidRPr="00564D32" w:rsidRDefault="00564D32" w:rsidP="00564D32">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564D32">
        <w:rPr>
          <w:i/>
          <w:iCs/>
          <w:sz w:val="18"/>
          <w:szCs w:val="21"/>
        </w:rPr>
        <w:t>-</w:t>
      </w:r>
      <w:r w:rsidRPr="00564D32">
        <w:rPr>
          <w:i/>
          <w:iCs/>
          <w:sz w:val="18"/>
          <w:szCs w:val="21"/>
        </w:rPr>
        <w:tab/>
      </w:r>
      <w:r w:rsidRPr="00BF4716">
        <w:rPr>
          <w:i/>
          <w:iCs/>
          <w:sz w:val="18"/>
          <w:szCs w:val="21"/>
        </w:rPr>
        <w:t xml:space="preserve">Possibility of restriction to 1:1 bearer mapping only over non-3GPP UE-to-UE link and 3GPP </w:t>
      </w:r>
      <w:proofErr w:type="spellStart"/>
      <w:r w:rsidRPr="00BF4716">
        <w:rPr>
          <w:i/>
          <w:iCs/>
          <w:sz w:val="18"/>
          <w:szCs w:val="21"/>
        </w:rPr>
        <w:t>Uu</w:t>
      </w:r>
      <w:proofErr w:type="spellEnd"/>
      <w:r w:rsidRPr="00BF4716">
        <w:rPr>
          <w:i/>
          <w:iCs/>
          <w:sz w:val="18"/>
          <w:szCs w:val="21"/>
        </w:rPr>
        <w:t xml:space="preserve"> link.</w:t>
      </w:r>
    </w:p>
    <w:p w14:paraId="54A924AA" w14:textId="77777777" w:rsidR="00564D32" w:rsidRPr="00564D32" w:rsidRDefault="00564D32" w:rsidP="00564D32">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Mapping a PDCP entity of the remote UE to a RLC entity of the relay UE to ensure that a PDCP PDU is delivered to an intended PDCP entity or RLC entity for support of more than one RB</w:t>
      </w:r>
    </w:p>
    <w:p w14:paraId="77F06605" w14:textId="77777777" w:rsidR="00564D32" w:rsidRPr="00190FF3" w:rsidRDefault="00564D32" w:rsidP="00564D32">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Possibility to support interoperability between two UEs from different vendors</w:t>
      </w:r>
    </w:p>
    <w:p w14:paraId="542A0AF6" w14:textId="0881413E" w:rsidR="00564D32" w:rsidRDefault="00564D32" w:rsidP="00564D32">
      <w:r>
        <w:rPr>
          <w:rFonts w:hint="eastAsia"/>
        </w:rPr>
        <w:t>I</w:t>
      </w:r>
      <w:r>
        <w:t xml:space="preserve">.e., essentially, there is a need to differentiate between the SRAP PDU for different </w:t>
      </w:r>
      <w:proofErr w:type="spellStart"/>
      <w:r>
        <w:t>Uu</w:t>
      </w:r>
      <w:proofErr w:type="spellEnd"/>
      <w:r>
        <w:t xml:space="preserve">-bearers, no matter via BEARER-ID field in SRAP or </w:t>
      </w:r>
      <w:r w:rsidR="00E57EDE">
        <w:t>an</w:t>
      </w:r>
      <w:r>
        <w:t xml:space="preserve">other method. </w:t>
      </w:r>
      <w:r w:rsidR="00E57EDE">
        <w:t>The o</w:t>
      </w:r>
      <w:r>
        <w:t xml:space="preserve">pponent of SRAP seems </w:t>
      </w:r>
      <w:r w:rsidR="00E57EDE">
        <w:t>to assume</w:t>
      </w:r>
      <w:r>
        <w:t xml:space="preserve"> it can be done via </w:t>
      </w:r>
      <w:r w:rsidR="00E57EDE">
        <w:t xml:space="preserve">an </w:t>
      </w:r>
      <w:r>
        <w:t xml:space="preserve">implementation-based method even if it is not supported by </w:t>
      </w:r>
      <w:r w:rsidR="00E57EDE">
        <w:t xml:space="preserve">the </w:t>
      </w:r>
      <w:r>
        <w:t xml:space="preserve">existing non-3GPP interface (like </w:t>
      </w:r>
      <w:proofErr w:type="spellStart"/>
      <w:r>
        <w:t>Wifi</w:t>
      </w:r>
      <w:proofErr w:type="spellEnd"/>
      <w:r>
        <w:t>, ethernet</w:t>
      </w:r>
      <w:r w:rsidR="00E57EDE">
        <w:t>,</w:t>
      </w:r>
      <w:r>
        <w:t xml:space="preserve"> and so on). While proponents, by referring to 36.360, claim that it is natural to use </w:t>
      </w:r>
      <w:r w:rsidR="00E57EDE">
        <w:t xml:space="preserve">the </w:t>
      </w:r>
      <w:r>
        <w:t xml:space="preserve">adaptation layer (specified by 3GPP) to implement the functionality. In that case, R2 </w:t>
      </w:r>
      <w:proofErr w:type="gramStart"/>
      <w:r>
        <w:t>has to</w:t>
      </w:r>
      <w:proofErr w:type="gramEnd"/>
      <w:r>
        <w:t xml:space="preserve"> converge on whether leave it to implementation or rely on SRAP. We believe both are feasible solutions, and it can be reported to </w:t>
      </w:r>
      <w:r w:rsidR="00E57EDE">
        <w:t xml:space="preserve">the </w:t>
      </w:r>
      <w:r>
        <w:t>network via UE capability (i.e., whether the UE support</w:t>
      </w:r>
      <w:r w:rsidR="00E57EDE">
        <w:t>s</w:t>
      </w:r>
      <w:r>
        <w:t xml:space="preserve"> </w:t>
      </w:r>
      <w:r w:rsidR="00E57EDE">
        <w:t xml:space="preserve">an </w:t>
      </w:r>
      <w:r>
        <w:t>SRAP-based solution, or non-SRAP-based solution or both).</w:t>
      </w:r>
    </w:p>
    <w:p w14:paraId="6F0CC569" w14:textId="6AE03337" w:rsidR="00564D32" w:rsidRDefault="00564D32" w:rsidP="00BF4716">
      <w:pPr>
        <w:pStyle w:val="Proposal"/>
        <w:spacing w:beforeLines="50" w:before="120"/>
      </w:pPr>
      <w:bookmarkStart w:id="14" w:name="_Toc115355010"/>
      <w:r>
        <w:rPr>
          <w:rFonts w:hint="eastAsia"/>
        </w:rPr>
        <w:t>F</w:t>
      </w:r>
      <w:r>
        <w:t>or the necessity of SRAP over UE-to-UE link, allow both alternatives (with and without SRAP) by relying on UE capability (i.e., whether the UE support SRAP-based solution, or non-SRAP-based solution or both) reporting and network configuration accordingly.</w:t>
      </w:r>
      <w:bookmarkEnd w:id="14"/>
    </w:p>
    <w:p w14:paraId="4D49418D" w14:textId="6CAF9A1D" w:rsidR="00564D32" w:rsidRDefault="00564D32" w:rsidP="00564D32">
      <w:r>
        <w:rPr>
          <w:rFonts w:hint="eastAsia"/>
        </w:rPr>
        <w:t>S</w:t>
      </w:r>
      <w:r>
        <w:t>econdly, for the necessity of SRAP over Relay-to-</w:t>
      </w:r>
      <w:proofErr w:type="spellStart"/>
      <w:r>
        <w:t>gNB</w:t>
      </w:r>
      <w:proofErr w:type="spellEnd"/>
      <w:r>
        <w:t xml:space="preserve"> link, it mainly comes from the restriction of </w:t>
      </w:r>
    </w:p>
    <w:p w14:paraId="4AFD6948" w14:textId="77777777" w:rsidR="00564D32" w:rsidRPr="00190FF3" w:rsidRDefault="00564D32" w:rsidP="00564D32">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190FF3">
        <w:rPr>
          <w:i/>
          <w:iCs/>
          <w:sz w:val="18"/>
          <w:szCs w:val="21"/>
        </w:rPr>
        <w:lastRenderedPageBreak/>
        <w:t>-</w:t>
      </w:r>
      <w:r w:rsidRPr="00190FF3">
        <w:rPr>
          <w:i/>
          <w:iCs/>
          <w:sz w:val="18"/>
          <w:szCs w:val="21"/>
        </w:rPr>
        <w:tab/>
        <w:t>Possibility of restriction to the relay UE serving only one remote UE</w:t>
      </w:r>
    </w:p>
    <w:p w14:paraId="76BCDAFA" w14:textId="77777777" w:rsidR="00564D32" w:rsidRPr="00190FF3" w:rsidRDefault="00564D32" w:rsidP="00564D32">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190FF3">
        <w:rPr>
          <w:i/>
          <w:iCs/>
          <w:sz w:val="18"/>
          <w:szCs w:val="21"/>
        </w:rPr>
        <w:t>-</w:t>
      </w:r>
      <w:r w:rsidRPr="00190FF3">
        <w:rPr>
          <w:i/>
          <w:iCs/>
          <w:sz w:val="18"/>
          <w:szCs w:val="21"/>
        </w:rPr>
        <w:tab/>
        <w:t xml:space="preserve">Possibility of restriction to 1:1 bearer mapping only over non-3GPP UE-to-UE link and 3GPP </w:t>
      </w:r>
      <w:proofErr w:type="spellStart"/>
      <w:r w:rsidRPr="00190FF3">
        <w:rPr>
          <w:i/>
          <w:iCs/>
          <w:sz w:val="18"/>
          <w:szCs w:val="21"/>
        </w:rPr>
        <w:t>Uu</w:t>
      </w:r>
      <w:proofErr w:type="spellEnd"/>
      <w:r w:rsidRPr="00190FF3">
        <w:rPr>
          <w:i/>
          <w:iCs/>
          <w:sz w:val="18"/>
          <w:szCs w:val="21"/>
        </w:rPr>
        <w:t xml:space="preserve"> link.</w:t>
      </w:r>
    </w:p>
    <w:p w14:paraId="2447346E" w14:textId="77777777" w:rsidR="00564D32" w:rsidRDefault="00564D32" w:rsidP="00564D32">
      <w:r>
        <w:t>I.e., it relies on both network configuration (whether 1:1 configuration of relay-to-remote mapping and bearer-to-RLC mapping is used) and UE capability (whether SRAP-based, non-SRAP-based or both).</w:t>
      </w:r>
    </w:p>
    <w:p w14:paraId="07B8DED8" w14:textId="61B0A0D8" w:rsidR="00564D32" w:rsidRDefault="00564D32" w:rsidP="00564D32">
      <w:pPr>
        <w:pStyle w:val="Proposal"/>
        <w:spacing w:beforeLines="50" w:before="120"/>
      </w:pPr>
      <w:bookmarkStart w:id="15" w:name="_Toc115355011"/>
      <w:r>
        <w:rPr>
          <w:rFonts w:hint="eastAsia"/>
        </w:rPr>
        <w:t>F</w:t>
      </w:r>
      <w:r>
        <w:t xml:space="preserve">or the necessity of SRAP over </w:t>
      </w:r>
      <w:r w:rsidR="00E57EDE">
        <w:t xml:space="preserve">the </w:t>
      </w:r>
      <w:r>
        <w:t>relay-to-</w:t>
      </w:r>
      <w:proofErr w:type="spellStart"/>
      <w:r>
        <w:t>gNB</w:t>
      </w:r>
      <w:proofErr w:type="spellEnd"/>
      <w:r>
        <w:t xml:space="preserve"> link, allow both alternatives (with and without SRAP) by relying on UE capability (i.e., whether the UE support SRAP-based solution, or non-SRAP-based solution or both) reporting and network configuration accordingly.</w:t>
      </w:r>
      <w:bookmarkEnd w:id="15"/>
    </w:p>
    <w:p w14:paraId="143F73D6" w14:textId="77777777" w:rsidR="00210583" w:rsidRDefault="00210583" w:rsidP="009F4CA9">
      <w:pPr>
        <w:pStyle w:val="1"/>
      </w:pPr>
      <w:r>
        <w:t xml:space="preserve">Issues beyond </w:t>
      </w:r>
      <w:r w:rsidRPr="00210583">
        <w:t>[Post119-e][408]</w:t>
      </w:r>
    </w:p>
    <w:p w14:paraId="71EAE8FC" w14:textId="085DDEF8" w:rsidR="00391515" w:rsidRDefault="00391515" w:rsidP="005C5CDB">
      <w:pPr>
        <w:pStyle w:val="20"/>
      </w:pPr>
      <w:r>
        <w:rPr>
          <w:rFonts w:hint="eastAsia"/>
        </w:rPr>
        <w:t>S</w:t>
      </w:r>
      <w:r>
        <w:t>cenario-1</w:t>
      </w:r>
    </w:p>
    <w:p w14:paraId="0CE180C5" w14:textId="5DA79436" w:rsidR="00842380" w:rsidRDefault="00842380" w:rsidP="00842380">
      <w:r>
        <w:rPr>
          <w:rFonts w:hint="eastAsia"/>
        </w:rPr>
        <w:t>F</w:t>
      </w:r>
      <w:r>
        <w:t xml:space="preserve">irstly, Scenario-1 </w:t>
      </w:r>
      <w:r w:rsidR="00F71B59">
        <w:t xml:space="preserve">is </w:t>
      </w:r>
      <w:r>
        <w:t>as follows.</w:t>
      </w:r>
    </w:p>
    <w:p w14:paraId="05A5B7BB" w14:textId="4C8F2C87" w:rsidR="00842380" w:rsidRPr="00842380" w:rsidRDefault="00842380" w:rsidP="00842380">
      <w:pPr>
        <w:pBdr>
          <w:top w:val="single" w:sz="4" w:space="0" w:color="auto"/>
          <w:left w:val="single" w:sz="4" w:space="0" w:color="auto"/>
          <w:bottom w:val="single" w:sz="4" w:space="0" w:color="auto"/>
          <w:right w:val="single" w:sz="4" w:space="0" w:color="auto"/>
          <w:between w:val="none" w:sz="0" w:space="0" w:color="auto"/>
        </w:pBdr>
      </w:pPr>
      <w:r w:rsidRPr="00041594">
        <w:rPr>
          <w:rFonts w:eastAsia="Batang"/>
          <w:lang w:eastAsia="ko-KR"/>
        </w:rPr>
        <w:t xml:space="preserve">A UE is connected to the same </w:t>
      </w:r>
      <w:proofErr w:type="spellStart"/>
      <w:r w:rsidRPr="00041594">
        <w:rPr>
          <w:rFonts w:eastAsia="Batang"/>
          <w:lang w:eastAsia="ko-KR"/>
        </w:rPr>
        <w:t>gNB</w:t>
      </w:r>
      <w:proofErr w:type="spellEnd"/>
      <w:r w:rsidRPr="00041594">
        <w:rPr>
          <w:rFonts w:eastAsia="Batang"/>
          <w:lang w:eastAsia="ko-KR"/>
        </w:rPr>
        <w:t xml:space="preserve"> using one direct path and one indirect path via 1) Layer-2 UE-to-Network relay</w:t>
      </w:r>
    </w:p>
    <w:p w14:paraId="40DA738A" w14:textId="7A465DF2" w:rsidR="00391515" w:rsidRDefault="009B7064" w:rsidP="009F4CA9">
      <w:pPr>
        <w:pStyle w:val="30"/>
        <w:ind w:left="720"/>
      </w:pPr>
      <w:r>
        <w:rPr>
          <w:rFonts w:hint="eastAsia"/>
        </w:rPr>
        <w:t>Scope</w:t>
      </w:r>
    </w:p>
    <w:p w14:paraId="62080B39" w14:textId="6DD7CB26" w:rsidR="00D37670" w:rsidRDefault="00D37670" w:rsidP="006C7EE5">
      <w:r>
        <w:rPr>
          <w:rFonts w:hint="eastAsia"/>
        </w:rPr>
        <w:t>B</w:t>
      </w:r>
      <w:r>
        <w:t>esides the dimension of frequency</w:t>
      </w:r>
      <w:r w:rsidR="00283C1B">
        <w:t>/spectrum</w:t>
      </w:r>
      <w:r>
        <w:t xml:space="preserve"> </w:t>
      </w:r>
      <w:r w:rsidR="00283C1B">
        <w:t>deployment, another dimension is what stage the multi-path relay is to be applied.</w:t>
      </w:r>
    </w:p>
    <w:p w14:paraId="0A995D87" w14:textId="39D5659E" w:rsidR="00283C1B" w:rsidRDefault="00283C1B" w:rsidP="006C7EE5">
      <w:r>
        <w:rPr>
          <w:rFonts w:hint="eastAsia"/>
        </w:rPr>
        <w:t>G</w:t>
      </w:r>
      <w:r>
        <w:t xml:space="preserve">enerally, the whole lifetime of SL relay includes SIB delivery, paging delivery, RRC setup / resume and re-establishment, and </w:t>
      </w:r>
      <w:r w:rsidR="00854DEF">
        <w:t>then UP</w:t>
      </w:r>
      <w:r>
        <w:t xml:space="preserve"> data delivery, which is to be finally ended</w:t>
      </w:r>
      <w:r w:rsidR="00854DEF">
        <w:t xml:space="preserve"> by RRC releasing</w:t>
      </w:r>
      <w:r w:rsidR="0043359C">
        <w:t>.</w:t>
      </w:r>
    </w:p>
    <w:p w14:paraId="21729E47" w14:textId="68C4C984" w:rsidR="002226D1" w:rsidRDefault="002226D1">
      <w:pPr>
        <w:pStyle w:val="aff4"/>
        <w:numPr>
          <w:ilvl w:val="0"/>
          <w:numId w:val="15"/>
        </w:numPr>
        <w:ind w:left="357" w:hanging="357"/>
        <w:contextualSpacing w:val="0"/>
      </w:pPr>
      <w:r>
        <w:rPr>
          <w:rFonts w:hint="eastAsia"/>
        </w:rPr>
        <w:t>F</w:t>
      </w:r>
      <w:r>
        <w:t xml:space="preserve">or RRC setup / resume / re-establishment procedure, R17 spec allows remote UE to do it either via direct path or via </w:t>
      </w:r>
      <w:r w:rsidR="00336AE4">
        <w:t xml:space="preserve">the </w:t>
      </w:r>
      <w:r>
        <w:t>indirect path, yet not both.</w:t>
      </w:r>
    </w:p>
    <w:p w14:paraId="26AFC1E9" w14:textId="16AC8188" w:rsidR="000A221D" w:rsidRDefault="000A221D" w:rsidP="000A221D">
      <w:pPr>
        <w:pStyle w:val="aff4"/>
        <w:numPr>
          <w:ilvl w:val="0"/>
          <w:numId w:val="15"/>
        </w:numPr>
        <w:ind w:left="357" w:hanging="357"/>
        <w:contextualSpacing w:val="0"/>
      </w:pPr>
      <w:r>
        <w:rPr>
          <w:rFonts w:hint="eastAsia"/>
        </w:rPr>
        <w:t>F</w:t>
      </w:r>
      <w:r>
        <w:t xml:space="preserve">or SIB delivery and Paging delivery, R17 already provides a solution for remote UE connected with a relay UE to acquire the SIB/Paging indirectly. </w:t>
      </w:r>
    </w:p>
    <w:p w14:paraId="252B8549" w14:textId="37F2D029" w:rsidR="00440C74" w:rsidRDefault="002226D1" w:rsidP="006C7EE5">
      <w:r>
        <w:t xml:space="preserve">For these procedures, </w:t>
      </w:r>
      <w:r w:rsidR="00440C74">
        <w:t>considering the possibility that the remote UE, if following the legacy cell (re)selection, may camp on a cell different from the cell of the relay UE, multi-</w:t>
      </w:r>
      <w:proofErr w:type="gramStart"/>
      <w:r w:rsidR="00440C74">
        <w:t>path based</w:t>
      </w:r>
      <w:proofErr w:type="gramEnd"/>
      <w:r w:rsidR="00440C74">
        <w:t xml:space="preserve"> procedure may lead to an inter-</w:t>
      </w:r>
      <w:proofErr w:type="spellStart"/>
      <w:r w:rsidR="00440C74">
        <w:t>gNB</w:t>
      </w:r>
      <w:proofErr w:type="spellEnd"/>
      <w:r w:rsidR="00440C74">
        <w:t xml:space="preserve"> operating scenario</w:t>
      </w:r>
      <w:r w:rsidR="005063AF">
        <w:t>, or it requires complicated scheme to check if the cells of relay/remote are the same. Therefore, the possible gain / benefit from implementing the procedures via multi-</w:t>
      </w:r>
      <w:proofErr w:type="gramStart"/>
      <w:r w:rsidR="005063AF">
        <w:t>path based</w:t>
      </w:r>
      <w:proofErr w:type="gramEnd"/>
      <w:r w:rsidR="005063AF">
        <w:t xml:space="preserve"> solution seems not justified by the complexity it caused.</w:t>
      </w:r>
    </w:p>
    <w:p w14:paraId="655E8A00" w14:textId="2A618359" w:rsidR="002226D1" w:rsidRDefault="002226D1" w:rsidP="002226D1">
      <w:pPr>
        <w:pStyle w:val="Proposal"/>
      </w:pPr>
      <w:bookmarkStart w:id="16" w:name="_Toc115355012"/>
      <w:r>
        <w:rPr>
          <w:rFonts w:hint="eastAsia"/>
        </w:rPr>
        <w:t>F</w:t>
      </w:r>
      <w:r>
        <w:t xml:space="preserve">or scenario-1 of multi-path relay, R2 does not pursue </w:t>
      </w:r>
      <w:r w:rsidR="00FE085C">
        <w:t>applying</w:t>
      </w:r>
      <w:r>
        <w:t xml:space="preserve"> multi-path relay </w:t>
      </w:r>
      <w:r w:rsidR="00FE085C">
        <w:t>to</w:t>
      </w:r>
      <w:r>
        <w:t xml:space="preserve"> the procedures of SIB delivery, paging delivery, RRC setup</w:t>
      </w:r>
      <w:r w:rsidR="00E57EDE">
        <w:t>/</w:t>
      </w:r>
      <w:r>
        <w:t>resume and re-establishment.</w:t>
      </w:r>
      <w:bookmarkEnd w:id="16"/>
    </w:p>
    <w:p w14:paraId="7F573F9F" w14:textId="54E1787B" w:rsidR="0043359C" w:rsidRDefault="00FE085C" w:rsidP="006C7EE5">
      <w:r>
        <w:rPr>
          <w:rFonts w:hint="eastAsia"/>
        </w:rPr>
        <w:t>I</w:t>
      </w:r>
      <w:r>
        <w:t xml:space="preserve">n other words, the </w:t>
      </w:r>
      <w:r w:rsidR="00336AE4">
        <w:t xml:space="preserve">application </w:t>
      </w:r>
      <w:r>
        <w:t>of MP relay is only needed after RRC setup</w:t>
      </w:r>
      <w:r w:rsidR="00E57EDE">
        <w:t>/</w:t>
      </w:r>
      <w:r>
        <w:t>resume / re-establishment procedure.</w:t>
      </w:r>
    </w:p>
    <w:p w14:paraId="12C6A96F" w14:textId="3B57972A" w:rsidR="00FE085C" w:rsidRDefault="00FE085C" w:rsidP="00FE085C">
      <w:pPr>
        <w:pStyle w:val="Proposal"/>
      </w:pPr>
      <w:bookmarkStart w:id="17" w:name="_Toc115355013"/>
      <w:r>
        <w:rPr>
          <w:rFonts w:hint="eastAsia"/>
        </w:rPr>
        <w:t>F</w:t>
      </w:r>
      <w:r>
        <w:t xml:space="preserve">or scenario-1 of multi-path Relay, R2 </w:t>
      </w:r>
      <w:r w:rsidR="00F80844">
        <w:rPr>
          <w:rFonts w:hint="eastAsia"/>
        </w:rPr>
        <w:t>focus</w:t>
      </w:r>
      <w:r w:rsidR="00F80844">
        <w:t xml:space="preserve"> on </w:t>
      </w:r>
      <w:r>
        <w:t xml:space="preserve">the </w:t>
      </w:r>
      <w:r w:rsidR="00336AE4">
        <w:t xml:space="preserve">application </w:t>
      </w:r>
      <w:r>
        <w:t xml:space="preserve">of multi-path relay </w:t>
      </w:r>
      <w:r w:rsidR="00F80844">
        <w:t xml:space="preserve">to RRC_CONNCTED UEs only, i.e., </w:t>
      </w:r>
      <w:r>
        <w:t>after RRC setup</w:t>
      </w:r>
      <w:r w:rsidR="00E57EDE">
        <w:t>/</w:t>
      </w:r>
      <w:r>
        <w:t>resume / re-establishment procedure.</w:t>
      </w:r>
      <w:bookmarkEnd w:id="17"/>
    </w:p>
    <w:p w14:paraId="2C471CAA" w14:textId="27463437" w:rsidR="00391515" w:rsidRDefault="00391515" w:rsidP="00DD559A">
      <w:pPr>
        <w:pStyle w:val="30"/>
        <w:ind w:left="720"/>
      </w:pPr>
      <w:r>
        <w:rPr>
          <w:rFonts w:hint="eastAsia"/>
        </w:rPr>
        <w:t>U</w:t>
      </w:r>
      <w:r>
        <w:t>P</w:t>
      </w:r>
      <w:r w:rsidR="00FD571C">
        <w:t xml:space="preserve"> related</w:t>
      </w:r>
    </w:p>
    <w:p w14:paraId="4B4DFBBF" w14:textId="0C77A7B9" w:rsidR="001446E7" w:rsidRDefault="001446E7" w:rsidP="001446E7">
      <w:r>
        <w:rPr>
          <w:rFonts w:hint="eastAsia"/>
        </w:rPr>
        <w:t>G</w:t>
      </w:r>
      <w:r>
        <w:t xml:space="preserve">iven the 119 </w:t>
      </w:r>
      <w:proofErr w:type="gramStart"/>
      <w:r>
        <w:t>agreement</w:t>
      </w:r>
      <w:proofErr w:type="gramEnd"/>
    </w:p>
    <w:p w14:paraId="3460A3DB" w14:textId="77777777" w:rsidR="001446E7" w:rsidRPr="009F4CA9" w:rsidRDefault="001446E7" w:rsidP="001446E7">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Support direct bearer (bearer mapped to direct path on </w:t>
      </w:r>
      <w:proofErr w:type="spellStart"/>
      <w:r w:rsidRPr="009F4CA9">
        <w:rPr>
          <w:sz w:val="20"/>
          <w:szCs w:val="20"/>
        </w:rPr>
        <w:t>Uu</w:t>
      </w:r>
      <w:proofErr w:type="spellEnd"/>
      <w:r w:rsidRPr="009F4CA9">
        <w:rPr>
          <w:sz w:val="20"/>
          <w:szCs w:val="20"/>
        </w:rPr>
        <w:t>), indirect bearer (bearer mapped to indirect path via relay UE), and MP split bearer (bearer mapped to both paths, based on the existing split bearer framework).</w:t>
      </w:r>
    </w:p>
    <w:p w14:paraId="7A7AE218" w14:textId="77777777" w:rsidR="001446E7" w:rsidRPr="009F4CA9" w:rsidRDefault="001446E7" w:rsidP="001446E7">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For a MP split bearer in scenario 1, one PDCP entity at the remote UE is configured with one direct </w:t>
      </w:r>
      <w:proofErr w:type="spellStart"/>
      <w:r w:rsidRPr="009F4CA9">
        <w:rPr>
          <w:sz w:val="20"/>
          <w:szCs w:val="20"/>
        </w:rPr>
        <w:t>Uu</w:t>
      </w:r>
      <w:proofErr w:type="spellEnd"/>
      <w:r w:rsidRPr="009F4CA9">
        <w:rPr>
          <w:sz w:val="20"/>
          <w:szCs w:val="20"/>
        </w:rPr>
        <w:t xml:space="preserve"> RLC channel and one indirect PC5 RLC channel.</w:t>
      </w:r>
    </w:p>
    <w:p w14:paraId="5740B53E" w14:textId="77777777" w:rsidR="001446E7" w:rsidRPr="009F4CA9" w:rsidRDefault="001446E7" w:rsidP="001446E7">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upstream, a PDCP entity delivers to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6875F58B" w14:textId="77777777" w:rsidR="001446E7" w:rsidRPr="009F4CA9" w:rsidRDefault="001446E7" w:rsidP="001446E7">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downstream, a PDCP entity receives from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1059D687" w14:textId="77777777" w:rsidR="001446E7" w:rsidRPr="009F4CA9" w:rsidRDefault="001446E7" w:rsidP="001446E7">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FFS if we need to take decisions on the mapping of protocol entities in scenario 2.</w:t>
      </w:r>
    </w:p>
    <w:p w14:paraId="656A2026" w14:textId="086DAF79" w:rsidR="001446E7" w:rsidRDefault="00B670D2" w:rsidP="00B670D2">
      <w:pPr>
        <w:spacing w:beforeLines="50" w:before="120"/>
      </w:pPr>
      <w:r>
        <w:rPr>
          <w:rFonts w:hint="eastAsia"/>
        </w:rPr>
        <w:lastRenderedPageBreak/>
        <w:t>F</w:t>
      </w:r>
      <w:r>
        <w:t xml:space="preserve">or PDCP duplication, existing design for </w:t>
      </w:r>
      <w:proofErr w:type="spellStart"/>
      <w:r>
        <w:t>Uu</w:t>
      </w:r>
      <w:proofErr w:type="spellEnd"/>
      <w:r>
        <w:t xml:space="preserve"> interface is described in stage-2 spec as follows</w:t>
      </w:r>
    </w:p>
    <w:p w14:paraId="7EF6A8BB" w14:textId="77777777" w:rsidR="00B670D2" w:rsidRPr="00B670D2" w:rsidRDefault="00B670D2"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B670D2">
        <w:rPr>
          <w:rFonts w:ascii="Times New Roman" w:eastAsia="Times New Roman" w:hAnsi="Times New Roman"/>
          <w:i/>
          <w:szCs w:val="20"/>
          <w:lang w:eastAsia="ja-JP"/>
        </w:rPr>
        <w:t>the primary logical channel</w:t>
      </w:r>
      <w:r w:rsidRPr="00B670D2">
        <w:rPr>
          <w:rFonts w:ascii="Times New Roman" w:eastAsia="Times New Roman" w:hAnsi="Times New Roman"/>
          <w:szCs w:val="20"/>
          <w:lang w:eastAsia="ja-JP"/>
        </w:rPr>
        <w:t>, and the logical channel corresponding to the secondary RLC entity(</w:t>
      </w:r>
      <w:proofErr w:type="spellStart"/>
      <w:r w:rsidRPr="00B670D2">
        <w:rPr>
          <w:rFonts w:ascii="Times New Roman" w:eastAsia="Times New Roman" w:hAnsi="Times New Roman"/>
          <w:szCs w:val="20"/>
          <w:lang w:eastAsia="ja-JP"/>
        </w:rPr>
        <w:t>ies</w:t>
      </w:r>
      <w:proofErr w:type="spellEnd"/>
      <w:r w:rsidRPr="00B670D2">
        <w:rPr>
          <w:rFonts w:ascii="Times New Roman" w:eastAsia="Times New Roman" w:hAnsi="Times New Roman"/>
          <w:szCs w:val="20"/>
          <w:lang w:eastAsia="ja-JP"/>
        </w:rPr>
        <w:t xml:space="preserve">), the </w:t>
      </w:r>
      <w:r w:rsidRPr="00B670D2">
        <w:rPr>
          <w:rFonts w:ascii="Times New Roman" w:eastAsia="Times New Roman" w:hAnsi="Times New Roman"/>
          <w:i/>
          <w:szCs w:val="20"/>
          <w:lang w:eastAsia="ja-JP"/>
        </w:rPr>
        <w:t>secondary logical channel(s)</w:t>
      </w:r>
      <w:r w:rsidRPr="00B670D2">
        <w:rPr>
          <w:rFonts w:ascii="Times New Roman" w:eastAsia="Times New Roman" w:hAnsi="Times New Roman"/>
          <w:szCs w:val="20"/>
          <w:lang w:eastAsia="ja-JP"/>
        </w:rPr>
        <w:t xml:space="preserve">. </w:t>
      </w:r>
      <w:r w:rsidRPr="009F4CA9">
        <w:rPr>
          <w:rFonts w:ascii="Times New Roman" w:eastAsia="Times New Roman" w:hAnsi="Times New Roman"/>
          <w:szCs w:val="20"/>
          <w:highlight w:val="yellow"/>
          <w:lang w:eastAsia="ja-JP"/>
        </w:rPr>
        <w:t>All RLC entities have the same RLC mod</w:t>
      </w:r>
      <w:r w:rsidRPr="00B670D2">
        <w:rPr>
          <w:rFonts w:ascii="Times New Roman" w:eastAsia="Times New Roman" w:hAnsi="Times New Roman"/>
          <w:szCs w:val="20"/>
          <w:lang w:eastAsia="ja-JP"/>
        </w:rPr>
        <w:t>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32D9BF08" w14:textId="77777777" w:rsidR="00B670D2" w:rsidRPr="00B670D2" w:rsidRDefault="00B670D2" w:rsidP="009F4CA9">
      <w:pPr>
        <w:keepLines/>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9F4CA9">
        <w:rPr>
          <w:rFonts w:ascii="Times New Roman" w:eastAsia="Times New Roman" w:hAnsi="Times New Roman"/>
          <w:szCs w:val="20"/>
          <w:highlight w:val="yellow"/>
          <w:lang w:eastAsia="ja-JP"/>
        </w:rPr>
        <w:t>NOTE:</w:t>
      </w:r>
      <w:r w:rsidRPr="009F4CA9">
        <w:rPr>
          <w:rFonts w:ascii="Times New Roman" w:eastAsia="Times New Roman" w:hAnsi="Times New Roman"/>
          <w:szCs w:val="20"/>
          <w:highlight w:val="yellow"/>
          <w:lang w:eastAsia="ja-JP"/>
        </w:rPr>
        <w:tab/>
        <w:t>PDCP control PDUs are not duplicated and always submitted to the primary RLC entity.</w:t>
      </w:r>
    </w:p>
    <w:p w14:paraId="66825452" w14:textId="77777777" w:rsidR="00B670D2" w:rsidRPr="00B670D2" w:rsidRDefault="00B670D2"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configuring duplication for a DRB, </w:t>
      </w:r>
      <w:r w:rsidRPr="009F4CA9">
        <w:rPr>
          <w:rFonts w:ascii="Times New Roman" w:eastAsia="Times New Roman" w:hAnsi="Times New Roman"/>
          <w:szCs w:val="20"/>
          <w:highlight w:val="yellow"/>
          <w:lang w:eastAsia="ja-JP"/>
        </w:rPr>
        <w:t>RRC also sets the state of PDCP duplication (either activated or deactivated) at the time of (re-)configuration</w:t>
      </w:r>
      <w:r w:rsidRPr="00B670D2">
        <w:rPr>
          <w:rFonts w:ascii="Times New Roman" w:eastAsia="Times New Roman" w:hAnsi="Times New Roman"/>
          <w:szCs w:val="20"/>
          <w:lang w:eastAsia="ja-JP"/>
        </w:rPr>
        <w:t xml:space="preserve">. </w:t>
      </w:r>
      <w:r w:rsidRPr="009F4CA9">
        <w:rPr>
          <w:rFonts w:ascii="Times New Roman" w:eastAsia="Times New Roman" w:hAnsi="Times New Roman"/>
          <w:szCs w:val="20"/>
          <w:highlight w:val="yellow"/>
          <w:lang w:eastAsia="ja-JP"/>
        </w:rPr>
        <w:t>After the configuration, the PDCP duplication state can then be dynamically controlled by means of a MAC control element and in DC</w:t>
      </w:r>
      <w:r w:rsidRPr="00B670D2">
        <w:rPr>
          <w:rFonts w:ascii="Times New Roman" w:eastAsia="Times New Roman" w:hAnsi="Times New Roman"/>
          <w:szCs w:val="20"/>
          <w:lang w:eastAsia="ja-JP"/>
        </w:rPr>
        <w:t xml:space="preserve">, the UE applies the MAC CE commands regardless of their origin (MCG or SCG). </w:t>
      </w:r>
      <w:r w:rsidRPr="009F4CA9">
        <w:rPr>
          <w:rFonts w:ascii="Times New Roman" w:eastAsia="Times New Roman" w:hAnsi="Times New Roman"/>
          <w:szCs w:val="20"/>
          <w:highlight w:val="yellow"/>
          <w:lang w:eastAsia="ja-JP"/>
        </w:rPr>
        <w:t xml:space="preserve">When duplication is configured for an </w:t>
      </w:r>
      <w:proofErr w:type="gramStart"/>
      <w:r w:rsidRPr="009F4CA9">
        <w:rPr>
          <w:rFonts w:ascii="Times New Roman" w:eastAsia="Times New Roman" w:hAnsi="Times New Roman"/>
          <w:szCs w:val="20"/>
          <w:highlight w:val="yellow"/>
          <w:lang w:eastAsia="ja-JP"/>
        </w:rPr>
        <w:t>SRB</w:t>
      </w:r>
      <w:proofErr w:type="gramEnd"/>
      <w:r w:rsidRPr="009F4CA9">
        <w:rPr>
          <w:rFonts w:ascii="Times New Roman" w:eastAsia="Times New Roman" w:hAnsi="Times New Roman"/>
          <w:szCs w:val="20"/>
          <w:highlight w:val="yellow"/>
          <w:lang w:eastAsia="ja-JP"/>
        </w:rPr>
        <w:t xml:space="preserve"> the state is always active and cannot be dynamically controlled</w:t>
      </w:r>
      <w:r w:rsidRPr="00B670D2">
        <w:rPr>
          <w:rFonts w:ascii="Times New Roman" w:eastAsia="Times New Roman" w:hAnsi="Times New Roman"/>
          <w:szCs w:val="20"/>
          <w:lang w:eastAsia="ja-JP"/>
        </w:rPr>
        <w:t>. When configuring duplication for a DRB with more than one secondary RLC entity, RRC also sets the state of each of them (</w:t>
      </w:r>
      <w:proofErr w:type="gramStart"/>
      <w:r w:rsidRPr="00B670D2">
        <w:rPr>
          <w:rFonts w:ascii="Times New Roman" w:eastAsia="Times New Roman" w:hAnsi="Times New Roman"/>
          <w:szCs w:val="20"/>
          <w:lang w:eastAsia="ja-JP"/>
        </w:rPr>
        <w:t>i.e.</w:t>
      </w:r>
      <w:proofErr w:type="gramEnd"/>
      <w:r w:rsidRPr="00B670D2">
        <w:rPr>
          <w:rFonts w:ascii="Times New Roman" w:eastAsia="Times New Roman" w:hAnsi="Times New Roman"/>
          <w:szCs w:val="20"/>
          <w:lang w:eastAsia="ja-JP"/>
        </w:rPr>
        <w:t xml:space="preserve"> either activated or deactivated). Subsequently, a MAC CE can be used to dynamically control whether each of the configured secondary RLC entities for a DRB should be activated or deactivated, </w:t>
      </w:r>
      <w:proofErr w:type="gramStart"/>
      <w:r w:rsidRPr="00B670D2">
        <w:rPr>
          <w:rFonts w:ascii="Times New Roman" w:eastAsia="Times New Roman" w:hAnsi="Times New Roman"/>
          <w:szCs w:val="20"/>
          <w:lang w:eastAsia="ja-JP"/>
        </w:rPr>
        <w:t>i.e.</w:t>
      </w:r>
      <w:proofErr w:type="gramEnd"/>
      <w:r w:rsidRPr="00B670D2">
        <w:rPr>
          <w:rFonts w:ascii="Times New Roman" w:eastAsia="Times New Roman" w:hAnsi="Times New Roman"/>
          <w:szCs w:val="20"/>
          <w:lang w:eastAsia="ja-JP"/>
        </w:rPr>
        <w:t xml:space="preserve"> which of the RLC entities shall be used for duplicate transmission. </w:t>
      </w:r>
      <w:r w:rsidRPr="00AF074B">
        <w:rPr>
          <w:rFonts w:ascii="Times New Roman" w:eastAsia="Times New Roman" w:hAnsi="Times New Roman"/>
          <w:szCs w:val="20"/>
          <w:lang w:eastAsia="ja-JP"/>
        </w:rPr>
        <w:t>Primary RLC entity cannot be deactivated.</w:t>
      </w:r>
      <w:r w:rsidRPr="009F4CA9">
        <w:rPr>
          <w:rFonts w:ascii="Times New Roman" w:eastAsia="Times New Roman" w:hAnsi="Times New Roman"/>
          <w:szCs w:val="20"/>
          <w:highlight w:val="yellow"/>
          <w:lang w:eastAsia="ja-JP"/>
        </w:rPr>
        <w:t xml:space="preserve">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30E9B365" w14:textId="77777777" w:rsidR="00B670D2" w:rsidRPr="00B670D2" w:rsidRDefault="00B670D2"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9F4CA9">
        <w:rPr>
          <w:rFonts w:ascii="Times New Roman" w:eastAsia="Times New Roman" w:hAnsi="Times New Roman"/>
          <w:szCs w:val="20"/>
          <w:highlight w:val="yellow"/>
          <w:lang w:eastAsia="ja-JP"/>
        </w:rPr>
        <w:t xml:space="preserve">When activating duplication for a DRB, NG-RAN should ensure that at least one serving cell is activated for each logical channel associated with an activated RLC entity of the DRB; and when the deactivation of </w:t>
      </w:r>
      <w:proofErr w:type="spellStart"/>
      <w:r w:rsidRPr="009F4CA9">
        <w:rPr>
          <w:rFonts w:ascii="Times New Roman" w:eastAsia="Times New Roman" w:hAnsi="Times New Roman"/>
          <w:szCs w:val="20"/>
          <w:highlight w:val="yellow"/>
          <w:lang w:eastAsia="ja-JP"/>
        </w:rPr>
        <w:t>SCells</w:t>
      </w:r>
      <w:proofErr w:type="spellEnd"/>
      <w:r w:rsidRPr="009F4CA9">
        <w:rPr>
          <w:rFonts w:ascii="Times New Roman" w:eastAsia="Times New Roman" w:hAnsi="Times New Roman"/>
          <w:szCs w:val="20"/>
          <w:highlight w:val="yellow"/>
          <w:lang w:eastAsia="ja-JP"/>
        </w:rPr>
        <w:t xml:space="preserve"> leaves no serving cells activated for a logical channel of the DRB, NG-RAN should ensure that duplication is also deactivated for the RLC entity associated with the logical channel.</w:t>
      </w:r>
    </w:p>
    <w:p w14:paraId="1093E8DC" w14:textId="77777777" w:rsidR="00B670D2" w:rsidRPr="00B670D2" w:rsidRDefault="00B670D2"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duplication is activated, the original PDCP PDU and the corresponding duplicate(s) shall not be transmitted on the same carrier. The logical channels of a radio bearer configured with duplication can either belong to the same MAC entity (referred to as CA duplication) or to different ones (referred to as DC duplication). CA duplication can also be configured in either or </w:t>
      </w:r>
      <w:proofErr w:type="gramStart"/>
      <w:r w:rsidRPr="00B670D2">
        <w:rPr>
          <w:rFonts w:ascii="Times New Roman" w:eastAsia="Times New Roman" w:hAnsi="Times New Roman"/>
          <w:szCs w:val="20"/>
          <w:lang w:eastAsia="ja-JP"/>
        </w:rPr>
        <w:t>both of the MAC</w:t>
      </w:r>
      <w:proofErr w:type="gramEnd"/>
      <w:r w:rsidRPr="00B670D2">
        <w:rPr>
          <w:rFonts w:ascii="Times New Roman" w:eastAsia="Times New Roman" w:hAnsi="Times New Roman"/>
          <w:szCs w:val="20"/>
          <w:lang w:eastAsia="ja-JP"/>
        </w:rPr>
        <w:t xml:space="preserve"> entities together with DC duplication when duplication over more than two RLC entities is configured for the radio bearer. In CA duplication, logical channel mapping restrictions are used in a MAC entity to ensure that the different logical channels of a radio bearer in the MAC entity are not sent on the same carrier. </w:t>
      </w:r>
      <w:r w:rsidRPr="009F4CA9">
        <w:rPr>
          <w:rFonts w:ascii="Times New Roman" w:eastAsia="Malgun Gothic" w:hAnsi="Times New Roman"/>
          <w:szCs w:val="20"/>
          <w:highlight w:val="yellow"/>
          <w:lang w:eastAsia="ko-KR"/>
        </w:rPr>
        <w:t xml:space="preserve">When CA duplication is configured for an SRB, </w:t>
      </w:r>
      <w:r w:rsidRPr="009F4CA9">
        <w:rPr>
          <w:rFonts w:ascii="Times New Roman" w:eastAsia="MS Mincho" w:hAnsi="Times New Roman"/>
          <w:szCs w:val="20"/>
          <w:highlight w:val="yellow"/>
          <w:lang w:eastAsia="ja-JP"/>
        </w:rPr>
        <w:t>one</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of the</w:t>
      </w:r>
      <w:r w:rsidRPr="009F4CA9">
        <w:rPr>
          <w:rFonts w:ascii="Times New Roman" w:eastAsia="Malgun Gothic" w:hAnsi="Times New Roman"/>
          <w:szCs w:val="20"/>
          <w:highlight w:val="yellow"/>
          <w:lang w:eastAsia="ko-KR"/>
        </w:rPr>
        <w:t xml:space="preserve"> logical channel</w:t>
      </w:r>
      <w:r w:rsidRPr="009F4CA9">
        <w:rPr>
          <w:rFonts w:ascii="Times New Roman" w:eastAsia="MS Mincho" w:hAnsi="Times New Roman"/>
          <w:szCs w:val="20"/>
          <w:highlight w:val="yellow"/>
          <w:lang w:eastAsia="ja-JP"/>
        </w:rPr>
        <w:t>s</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associated to</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 xml:space="preserve">the </w:t>
      </w:r>
      <w:r w:rsidRPr="009F4CA9">
        <w:rPr>
          <w:rFonts w:ascii="Times New Roman" w:eastAsia="Malgun Gothic" w:hAnsi="Times New Roman"/>
          <w:szCs w:val="20"/>
          <w:highlight w:val="yellow"/>
          <w:lang w:eastAsia="ko-KR"/>
        </w:rPr>
        <w:t xml:space="preserve">SRB is mapped to </w:t>
      </w:r>
      <w:proofErr w:type="spellStart"/>
      <w:r w:rsidRPr="009F4CA9">
        <w:rPr>
          <w:rFonts w:ascii="Times New Roman" w:eastAsia="Malgun Gothic" w:hAnsi="Times New Roman"/>
          <w:szCs w:val="20"/>
          <w:highlight w:val="yellow"/>
          <w:lang w:eastAsia="ko-KR"/>
        </w:rPr>
        <w:t>SpCel</w:t>
      </w:r>
      <w:r w:rsidRPr="009F4CA9">
        <w:rPr>
          <w:rFonts w:ascii="Times New Roman" w:eastAsia="MS Mincho" w:hAnsi="Times New Roman"/>
          <w:szCs w:val="20"/>
          <w:highlight w:val="yellow"/>
          <w:lang w:eastAsia="ja-JP"/>
        </w:rPr>
        <w:t>l</w:t>
      </w:r>
      <w:proofErr w:type="spellEnd"/>
      <w:r w:rsidRPr="009F4CA9">
        <w:rPr>
          <w:rFonts w:ascii="Times New Roman" w:eastAsia="Times New Roman" w:hAnsi="Times New Roman"/>
          <w:szCs w:val="20"/>
          <w:highlight w:val="yellow"/>
          <w:lang w:eastAsia="ja-JP"/>
        </w:rPr>
        <w:t>.</w:t>
      </w:r>
    </w:p>
    <w:p w14:paraId="72F162CF" w14:textId="380A2D7B" w:rsidR="00B670D2" w:rsidRDefault="00B670D2" w:rsidP="00B670D2">
      <w:pPr>
        <w:spacing w:beforeLines="50" w:before="120"/>
      </w:pPr>
      <w:r>
        <w:t>It is suggested to follow the existing design whenever it is possible.</w:t>
      </w:r>
    </w:p>
    <w:p w14:paraId="797F8C3D" w14:textId="19FB2821" w:rsidR="00B670D2" w:rsidRDefault="00B670D2" w:rsidP="009F4CA9">
      <w:pPr>
        <w:pStyle w:val="Proposal"/>
      </w:pPr>
      <w:bookmarkStart w:id="18" w:name="_Toc115355014"/>
      <w:r>
        <w:rPr>
          <w:rFonts w:hint="eastAsia"/>
        </w:rPr>
        <w:t>F</w:t>
      </w:r>
      <w:r>
        <w:t xml:space="preserve">or scenario-1 of multi-path Relay, for PDCP duplication, R2 follows legacy design as </w:t>
      </w:r>
      <w:r w:rsidR="00E57EDE">
        <w:t xml:space="preserve">a </w:t>
      </w:r>
      <w:r>
        <w:t xml:space="preserve">baseline, including at least 1) all RLC entities have </w:t>
      </w:r>
      <w:r w:rsidR="00E57EDE">
        <w:t xml:space="preserve">the </w:t>
      </w:r>
      <w:r>
        <w:t xml:space="preserve">same RLC mode, 2) PDCP control PDUs are not duplicated and always submitted to </w:t>
      </w:r>
      <w:r w:rsidR="00E57EDE">
        <w:t xml:space="preserve">the </w:t>
      </w:r>
      <w:r>
        <w:t xml:space="preserve">primary RLC entity. 3) RRC </w:t>
      </w:r>
      <w:r w:rsidR="00AF074B">
        <w:t xml:space="preserve">can </w:t>
      </w:r>
      <w:r>
        <w:t xml:space="preserve">set the </w:t>
      </w:r>
      <w:r w:rsidR="00AF074B">
        <w:t>duplication state (but always activated for SRB).</w:t>
      </w:r>
      <w:bookmarkEnd w:id="18"/>
    </w:p>
    <w:p w14:paraId="619330C5" w14:textId="64CD517F" w:rsidR="00B670D2" w:rsidRDefault="00AF074B" w:rsidP="00B670D2">
      <w:pPr>
        <w:spacing w:beforeLines="50" w:before="120"/>
      </w:pPr>
      <w:r>
        <w:rPr>
          <w:rFonts w:hint="eastAsia"/>
        </w:rPr>
        <w:t>T</w:t>
      </w:r>
      <w:r>
        <w:t>here are some delta parts though.</w:t>
      </w:r>
    </w:p>
    <w:p w14:paraId="37B28E38" w14:textId="3C694141" w:rsidR="00AF074B" w:rsidRDefault="00AF074B" w:rsidP="00B670D2">
      <w:pPr>
        <w:spacing w:beforeLines="50" w:before="120"/>
      </w:pPr>
      <w:r>
        <w:rPr>
          <w:rFonts w:hint="eastAsia"/>
        </w:rPr>
        <w:t>F</w:t>
      </w:r>
      <w:r>
        <w:t xml:space="preserve">irstly, for MP relay, only one path allows MAC-CE delivery from </w:t>
      </w:r>
      <w:proofErr w:type="spellStart"/>
      <w:r>
        <w:t>gNB</w:t>
      </w:r>
      <w:proofErr w:type="spellEnd"/>
      <w:r>
        <w:t xml:space="preserve"> to remote-UE. One simpl</w:t>
      </w:r>
      <w:r w:rsidR="00E57EDE">
        <w:t>e</w:t>
      </w:r>
      <w:r>
        <w:t xml:space="preserve"> solution is to allow MAC-CE based dynamic duplication activation/deactivation via direct link. And a follow-up question is whether we can reuse the legacy duplication activation/deactivation MAC-CE directly.</w:t>
      </w:r>
    </w:p>
    <w:p w14:paraId="27C8FE1F" w14:textId="24350490" w:rsidR="00AF074B" w:rsidRDefault="00AF074B" w:rsidP="009F4CA9">
      <w:pPr>
        <w:pStyle w:val="Proposal"/>
      </w:pPr>
      <w:bookmarkStart w:id="19" w:name="_Toc115355015"/>
      <w:r>
        <w:rPr>
          <w:rFonts w:hint="eastAsia"/>
        </w:rPr>
        <w:t>F</w:t>
      </w:r>
      <w:r>
        <w:t>or scenario-1 of multi-path Relay, for PDCP duplication, allows dynamic duplication (de)activation controlled by</w:t>
      </w:r>
      <w:r w:rsidRPr="00AF074B">
        <w:t xml:space="preserve"> </w:t>
      </w:r>
      <w:r>
        <w:t>MAC-CE delivery via direct link.</w:t>
      </w:r>
      <w:bookmarkEnd w:id="19"/>
      <w:r>
        <w:t xml:space="preserve"> </w:t>
      </w:r>
    </w:p>
    <w:p w14:paraId="20FCDABC" w14:textId="5E242F56" w:rsidR="00AF074B" w:rsidRDefault="00AF074B" w:rsidP="009F4CA9">
      <w:pPr>
        <w:pStyle w:val="Proposal"/>
      </w:pPr>
      <w:bookmarkStart w:id="20" w:name="_Toc115355016"/>
      <w:r>
        <w:rPr>
          <w:rFonts w:hint="eastAsia"/>
        </w:rPr>
        <w:t>F</w:t>
      </w:r>
      <w:r>
        <w:t>or scenario-1 of multi-path Relay, for PDCP duplication, the legacy “</w:t>
      </w:r>
      <w:r w:rsidRPr="000B2AEF">
        <w:t>Duplication Activation/Deactivation MAC CE</w:t>
      </w:r>
      <w:r>
        <w:t>” and “</w:t>
      </w:r>
      <w:r w:rsidRPr="000B2AEF">
        <w:t>Duplication RLC Activation/Deactivation MAC CE</w:t>
      </w:r>
      <w:r>
        <w:t>” can be adopted.</w:t>
      </w:r>
      <w:bookmarkEnd w:id="20"/>
    </w:p>
    <w:p w14:paraId="1BA30E9A" w14:textId="2CF92265" w:rsidR="00AF074B" w:rsidRDefault="00AF074B" w:rsidP="00B670D2">
      <w:pPr>
        <w:spacing w:beforeLines="50" w:before="120"/>
      </w:pPr>
      <w:r>
        <w:rPr>
          <w:rFonts w:hint="eastAsia"/>
        </w:rPr>
        <w:t>S</w:t>
      </w:r>
      <w:r>
        <w:t xml:space="preserve">econdly, for MP </w:t>
      </w:r>
      <w:r>
        <w:rPr>
          <w:rFonts w:hint="eastAsia"/>
        </w:rPr>
        <w:t>relay</w:t>
      </w:r>
      <w:r>
        <w:t>, the two paths are of different interface</w:t>
      </w:r>
      <w:r w:rsidR="00E57EDE">
        <w:t>s</w:t>
      </w:r>
      <w:r>
        <w:t xml:space="preserve">, so it is more like DC-duplication, i.e., no need to differentiate the mapping carriers of the two RLC channels. </w:t>
      </w:r>
    </w:p>
    <w:p w14:paraId="6DC77033" w14:textId="496661F7" w:rsidR="00AF074B" w:rsidRDefault="00AF074B" w:rsidP="00AF074B">
      <w:pPr>
        <w:pStyle w:val="Proposal"/>
      </w:pPr>
      <w:bookmarkStart w:id="21" w:name="_Toc115355017"/>
      <w:r>
        <w:rPr>
          <w:rFonts w:hint="eastAsia"/>
        </w:rPr>
        <w:t>F</w:t>
      </w:r>
      <w:r>
        <w:t>or scenario-1 of multi-path Relay, for PDCP duplication, R2 does not pursue LCH-to-carrier mapping restriction.</w:t>
      </w:r>
      <w:bookmarkEnd w:id="21"/>
    </w:p>
    <w:p w14:paraId="06D3676B" w14:textId="6CA956FA" w:rsidR="00AF074B" w:rsidRDefault="00AF074B" w:rsidP="00B670D2">
      <w:pPr>
        <w:spacing w:beforeLines="50" w:before="120"/>
      </w:pPr>
      <w:r>
        <w:rPr>
          <w:rFonts w:hint="eastAsia"/>
        </w:rPr>
        <w:t>T</w:t>
      </w:r>
      <w:r>
        <w:t>hirdly, since for the indirect path, the PDCP layer deliver</w:t>
      </w:r>
      <w:r w:rsidR="00E57EDE">
        <w:t>s</w:t>
      </w:r>
      <w:r>
        <w:t xml:space="preserve"> the packet indirectly to RLC, i.e., via SRAP layer, it is questionable whether the following </w:t>
      </w:r>
      <w:proofErr w:type="spellStart"/>
      <w:r>
        <w:t>behavior</w:t>
      </w:r>
      <w:proofErr w:type="spellEnd"/>
      <w:r>
        <w:t xml:space="preserve"> can be still pursued </w:t>
      </w:r>
    </w:p>
    <w:p w14:paraId="785A0B23" w14:textId="20BB9B42" w:rsidR="00AF074B" w:rsidRDefault="00AF074B" w:rsidP="009F4CA9">
      <w:pPr>
        <w:pBdr>
          <w:top w:val="single" w:sz="4" w:space="0" w:color="auto"/>
          <w:left w:val="single" w:sz="4" w:space="0" w:color="auto"/>
          <w:bottom w:val="single" w:sz="4" w:space="0" w:color="auto"/>
          <w:right w:val="single" w:sz="4" w:space="0" w:color="auto"/>
          <w:between w:val="none" w:sz="0" w:space="0" w:color="auto"/>
        </w:pBdr>
        <w:spacing w:beforeLines="50" w:before="120"/>
      </w:pPr>
      <w:r w:rsidRPr="00AF074B">
        <w:rPr>
          <w:rFonts w:ascii="Times New Roman" w:eastAsia="Times New Roman" w:hAnsi="Times New Roman"/>
          <w:szCs w:val="20"/>
          <w:lang w:eastAsia="ja-JP"/>
        </w:rPr>
        <w:lastRenderedPageBreak/>
        <w:t>When an RLC entity acknowledges the transmission of a PDCP PDU, the PDCP entity shall indicate to the other RLC entity(</w:t>
      </w:r>
      <w:proofErr w:type="spellStart"/>
      <w:r w:rsidRPr="00AF074B">
        <w:rPr>
          <w:rFonts w:ascii="Times New Roman" w:eastAsia="Times New Roman" w:hAnsi="Times New Roman"/>
          <w:szCs w:val="20"/>
          <w:lang w:eastAsia="ja-JP"/>
        </w:rPr>
        <w:t>ies</w:t>
      </w:r>
      <w:proofErr w:type="spellEnd"/>
      <w:r w:rsidRPr="00AF074B">
        <w:rPr>
          <w:rFonts w:ascii="Times New Roman" w:eastAsia="Times New Roman" w:hAnsi="Times New Roman"/>
          <w:szCs w:val="20"/>
          <w:lang w:eastAsia="ja-JP"/>
        </w:rPr>
        <w:t>) to discard it.</w:t>
      </w:r>
    </w:p>
    <w:p w14:paraId="20E59736" w14:textId="1B864FCA" w:rsidR="00AF074B" w:rsidRPr="001446E7" w:rsidRDefault="00AF074B" w:rsidP="009F4CA9">
      <w:pPr>
        <w:pStyle w:val="Proposal"/>
      </w:pPr>
      <w:bookmarkStart w:id="22" w:name="_Toc115355018"/>
      <w:r>
        <w:rPr>
          <w:rFonts w:hint="eastAsia"/>
        </w:rPr>
        <w:t>F</w:t>
      </w:r>
      <w:r>
        <w:t xml:space="preserve">or scenario-1 of multi-path Relay, for PDCP duplication, R2 discuss whether to pursue the legacy </w:t>
      </w:r>
      <w:proofErr w:type="spellStart"/>
      <w:r>
        <w:t>behavior</w:t>
      </w:r>
      <w:proofErr w:type="spellEnd"/>
      <w:r>
        <w:t xml:space="preserve"> of “</w:t>
      </w:r>
      <w:r w:rsidRPr="00AF074B">
        <w:t>When an RLC entity acknowledges the transmission of a PDCP PDU, the PDCP entity shall indicate to the other RLC entity(</w:t>
      </w:r>
      <w:proofErr w:type="spellStart"/>
      <w:r w:rsidRPr="00AF074B">
        <w:t>ies</w:t>
      </w:r>
      <w:proofErr w:type="spellEnd"/>
      <w:r w:rsidRPr="00AF074B">
        <w:t>) to discard it</w:t>
      </w:r>
      <w:r>
        <w:t>”.</w:t>
      </w:r>
      <w:bookmarkEnd w:id="22"/>
    </w:p>
    <w:p w14:paraId="45042BB5" w14:textId="202C9991" w:rsidR="00391515" w:rsidRDefault="00391515" w:rsidP="00DD559A">
      <w:pPr>
        <w:pStyle w:val="30"/>
        <w:ind w:left="720"/>
      </w:pPr>
      <w:r>
        <w:rPr>
          <w:rFonts w:hint="eastAsia"/>
        </w:rPr>
        <w:t>C</w:t>
      </w:r>
      <w:r>
        <w:t>P</w:t>
      </w:r>
      <w:r w:rsidR="00FD571C">
        <w:t xml:space="preserve"> related</w:t>
      </w:r>
    </w:p>
    <w:p w14:paraId="6C294696" w14:textId="78CA60FF" w:rsidR="00564D32" w:rsidRDefault="00564D32" w:rsidP="00564D32">
      <w:r>
        <w:t>D</w:t>
      </w:r>
      <w:r w:rsidRPr="00276BFA">
        <w:t>uring the addition</w:t>
      </w:r>
      <w:r w:rsidR="00E57EDE">
        <w:t>/</w:t>
      </w:r>
      <w:r w:rsidRPr="00276BFA">
        <w:t xml:space="preserve">release procedure, there is a need to </w:t>
      </w:r>
      <w:r>
        <w:t>let</w:t>
      </w:r>
      <w:r w:rsidRPr="00276BFA">
        <w:t xml:space="preserve"> UE </w:t>
      </w:r>
      <w:r>
        <w:t>know which</w:t>
      </w:r>
      <w:r w:rsidRPr="00276BFA">
        <w:t xml:space="preserve"> path to be used as the </w:t>
      </w:r>
      <w:proofErr w:type="spellStart"/>
      <w:r w:rsidRPr="00276BFA">
        <w:t>PCell</w:t>
      </w:r>
      <w:proofErr w:type="spellEnd"/>
      <w:r w:rsidRPr="00276BFA">
        <w:t xml:space="preserve">, since that is to be used in the possible re-establishment procedure as short MAC-I input. </w:t>
      </w:r>
      <w:r>
        <w:rPr>
          <w:rFonts w:hint="eastAsia"/>
        </w:rPr>
        <w:t>Therefore,</w:t>
      </w:r>
      <w:r>
        <w:t xml:space="preserve"> there could be two alternatives</w:t>
      </w:r>
    </w:p>
    <w:p w14:paraId="0685C94E" w14:textId="77777777" w:rsidR="00564D32" w:rsidRDefault="00564D32" w:rsidP="00564D32">
      <w:r>
        <w:rPr>
          <w:rFonts w:hint="eastAsia"/>
        </w:rPr>
        <w:t>A</w:t>
      </w:r>
      <w:r>
        <w:t xml:space="preserve">lt-1: in case of MP scenario, always put the </w:t>
      </w:r>
      <w:proofErr w:type="spellStart"/>
      <w:r>
        <w:t>PCell</w:t>
      </w:r>
      <w:proofErr w:type="spellEnd"/>
      <w:r>
        <w:t xml:space="preserve"> on the direct path, </w:t>
      </w:r>
    </w:p>
    <w:p w14:paraId="55885C86" w14:textId="77777777" w:rsidR="00564D32" w:rsidRDefault="00564D32" w:rsidP="00564D32">
      <w:r>
        <w:rPr>
          <w:rFonts w:hint="eastAsia"/>
        </w:rPr>
        <w:t>A</w:t>
      </w:r>
      <w:r>
        <w:t xml:space="preserve">lt-2: in case of MP scenario, it can be either direct or indirect path to act as </w:t>
      </w:r>
      <w:proofErr w:type="spellStart"/>
      <w:r>
        <w:t>PCell</w:t>
      </w:r>
      <w:proofErr w:type="spellEnd"/>
      <w:r>
        <w:t>,</w:t>
      </w:r>
    </w:p>
    <w:p w14:paraId="6B525A71" w14:textId="77777777" w:rsidR="00564D32" w:rsidRDefault="00564D32" w:rsidP="00564D32">
      <w:r>
        <w:t>In the former case, it is more compatible with the current framework, since otherwise, in Alt-2, the direct path can be in a “</w:t>
      </w:r>
      <w:proofErr w:type="spellStart"/>
      <w:r>
        <w:t>SCell</w:t>
      </w:r>
      <w:proofErr w:type="spellEnd"/>
      <w:r>
        <w:t xml:space="preserve">-only” scenario, i.e., unclear how to rely on indirect </w:t>
      </w:r>
      <w:proofErr w:type="spellStart"/>
      <w:r>
        <w:t>PCell</w:t>
      </w:r>
      <w:proofErr w:type="spellEnd"/>
      <w:r>
        <w:t xml:space="preserve"> to handle the RACH, RLM, PUCCH reporting related L1 procedure as in legacy. </w:t>
      </w:r>
    </w:p>
    <w:p w14:paraId="5164921E" w14:textId="77777777" w:rsidR="00564D32" w:rsidRDefault="00564D32" w:rsidP="00564D32">
      <w:pPr>
        <w:pStyle w:val="Proposal"/>
      </w:pPr>
      <w:bookmarkStart w:id="23" w:name="_Toc115355019"/>
      <w:r>
        <w:rPr>
          <w:rFonts w:hint="eastAsia"/>
        </w:rPr>
        <w:t>F</w:t>
      </w:r>
      <w:r>
        <w:t xml:space="preserve">or scenario-1 of multi-path Relay, </w:t>
      </w:r>
      <w:proofErr w:type="spellStart"/>
      <w:r>
        <w:t>PCell</w:t>
      </w:r>
      <w:proofErr w:type="spellEnd"/>
      <w:r>
        <w:t xml:space="preserve"> is always configured on the direct path when configured.</w:t>
      </w:r>
      <w:bookmarkEnd w:id="23"/>
    </w:p>
    <w:p w14:paraId="6A5DE979" w14:textId="7529B817" w:rsidR="00AF074B" w:rsidRDefault="00AF074B" w:rsidP="00AF074B">
      <w:r>
        <w:rPr>
          <w:rFonts w:hint="eastAsia"/>
        </w:rPr>
        <w:t>I</w:t>
      </w:r>
      <w:r>
        <w:t xml:space="preserve">n R17, </w:t>
      </w:r>
      <w:r w:rsidR="00E57EDE">
        <w:t xml:space="preserve">the </w:t>
      </w:r>
      <w:r>
        <w:t xml:space="preserve">path switching RRC_IDLE/RRC_INACTIVE relay is supported, yet it is required to use SL-RLC0/1 to trigger </w:t>
      </w:r>
      <w:r w:rsidR="00E57EDE">
        <w:t xml:space="preserve">a </w:t>
      </w:r>
      <w:r>
        <w:t xml:space="preserve">such relay to </w:t>
      </w:r>
      <w:proofErr w:type="gramStart"/>
      <w:r>
        <w:t>enter into</w:t>
      </w:r>
      <w:proofErr w:type="gramEnd"/>
      <w:r>
        <w:t xml:space="preserve"> RRC_CONNECTED state</w:t>
      </w:r>
    </w:p>
    <w:p w14:paraId="0D027E6A" w14:textId="77777777" w:rsidR="00AF074B" w:rsidRPr="00AF074B" w:rsidRDefault="00AF074B" w:rsidP="009F4CA9">
      <w:pPr>
        <w:pBdr>
          <w:top w:val="single" w:sz="4" w:space="1" w:color="auto"/>
          <w:left w:val="single" w:sz="4" w:space="4" w:color="auto"/>
          <w:bottom w:val="single" w:sz="4" w:space="1" w:color="auto"/>
          <w:right w:val="single" w:sz="4" w:space="4" w:color="auto"/>
          <w:between w:val="none" w:sz="0" w:space="0" w:color="auto"/>
        </w:pBdr>
        <w:spacing w:after="180"/>
        <w:jc w:val="left"/>
        <w:rPr>
          <w:rFonts w:ascii="Times New Roman" w:eastAsia="MS Mincho" w:hAnsi="Times New Roman"/>
          <w:szCs w:val="20"/>
          <w:lang w:eastAsia="en-US"/>
        </w:rPr>
      </w:pPr>
      <w:r w:rsidRPr="00AF074B">
        <w:rPr>
          <w:rFonts w:ascii="Times New Roman" w:eastAsia="MS Mincho" w:hAnsi="Times New Roman"/>
          <w:szCs w:val="20"/>
          <w:lang w:eastAsia="en-US"/>
        </w:rPr>
        <w:t>For L2 U2N Relay UE in RRC_IDLE, an RRC connection establishment is initiated in the following cases:</w:t>
      </w:r>
    </w:p>
    <w:p w14:paraId="33B86B58" w14:textId="77777777" w:rsidR="00AF074B" w:rsidRPr="00AF074B" w:rsidRDefault="00AF074B"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hAnsi="Times New Roman"/>
          <w:szCs w:val="20"/>
        </w:rPr>
      </w:pPr>
      <w:r w:rsidRPr="00AF074B">
        <w:rPr>
          <w:rFonts w:ascii="Times New Roman" w:eastAsia="Times New Roman" w:hAnsi="Times New Roman"/>
          <w:szCs w:val="20"/>
          <w:lang w:eastAsia="ja-JP"/>
        </w:rPr>
        <w:t>1&gt;</w:t>
      </w:r>
      <w:r w:rsidRPr="00AF074B">
        <w:rPr>
          <w:rFonts w:ascii="Times New Roman" w:hAnsi="Times New Roman"/>
          <w:szCs w:val="20"/>
          <w:lang w:eastAsia="en-US"/>
        </w:rPr>
        <w:tab/>
      </w:r>
      <w:r w:rsidRPr="00AF074B">
        <w:rPr>
          <w:rFonts w:ascii="Times New Roman" w:hAnsi="Times New Roman"/>
          <w:szCs w:val="20"/>
        </w:rPr>
        <w:t>if any message is received from a L2 U2N Remote UE via SL-RLC0</w:t>
      </w:r>
      <w:r w:rsidRPr="00AF074B">
        <w:rPr>
          <w:rFonts w:ascii="Times New Roman" w:eastAsia="Times New Roman" w:hAnsi="Times New Roman"/>
          <w:szCs w:val="20"/>
          <w:lang w:eastAsia="ja-JP"/>
        </w:rPr>
        <w:t xml:space="preserve"> as </w:t>
      </w:r>
      <w:r w:rsidRPr="00AF074B">
        <w:rPr>
          <w:rFonts w:ascii="Times New Roman" w:hAnsi="Times New Roman"/>
          <w:szCs w:val="20"/>
        </w:rPr>
        <w:t>specified</w:t>
      </w:r>
      <w:r w:rsidRPr="00AF074B">
        <w:rPr>
          <w:rFonts w:ascii="Times New Roman" w:eastAsia="Times New Roman" w:hAnsi="Times New Roman"/>
          <w:szCs w:val="20"/>
          <w:lang w:eastAsia="ja-JP"/>
        </w:rPr>
        <w:t xml:space="preserve"> in 9.1.1.4 or SL-RLC1 as specified in </w:t>
      </w:r>
      <w:proofErr w:type="gramStart"/>
      <w:r w:rsidRPr="00AF074B">
        <w:rPr>
          <w:rFonts w:ascii="Times New Roman" w:eastAsia="Times New Roman" w:hAnsi="Times New Roman"/>
          <w:szCs w:val="20"/>
          <w:lang w:eastAsia="ja-JP"/>
        </w:rPr>
        <w:t>9.2.4;</w:t>
      </w:r>
      <w:proofErr w:type="gramEnd"/>
    </w:p>
    <w:p w14:paraId="3AF3E216" w14:textId="77777777" w:rsidR="00AF074B" w:rsidRPr="00AF074B" w:rsidRDefault="00AF074B"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MS Mincho" w:hAnsi="Times New Roman"/>
          <w:szCs w:val="20"/>
          <w:lang w:eastAsia="ja-JP"/>
        </w:rPr>
      </w:pPr>
      <w:r w:rsidRPr="00AF074B">
        <w:rPr>
          <w:rFonts w:ascii="Times New Roman" w:eastAsia="MS Mincho" w:hAnsi="Times New Roman"/>
          <w:szCs w:val="20"/>
          <w:lang w:eastAsia="ja-JP"/>
        </w:rPr>
        <w:t>For L2 U2N Relay UE in RRC_INACTIVE, an RRC connection establishment is resumed in the following cases:</w:t>
      </w:r>
    </w:p>
    <w:p w14:paraId="3935296E" w14:textId="77777777" w:rsidR="00AF074B" w:rsidRPr="00AF074B" w:rsidRDefault="00AF074B"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AF074B">
        <w:rPr>
          <w:rFonts w:ascii="Times New Roman" w:eastAsia="Times New Roman" w:hAnsi="Times New Roman"/>
          <w:szCs w:val="20"/>
          <w:lang w:eastAsia="ja-JP"/>
        </w:rPr>
        <w:t>1&gt;</w:t>
      </w:r>
      <w:r w:rsidRPr="00AF074B">
        <w:rPr>
          <w:rFonts w:ascii="Times New Roman" w:eastAsia="Times New Roman" w:hAnsi="Times New Roman"/>
          <w:szCs w:val="20"/>
          <w:lang w:eastAsia="ja-JP"/>
        </w:rPr>
        <w:tab/>
      </w:r>
      <w:r w:rsidRPr="00AF074B">
        <w:rPr>
          <w:rFonts w:ascii="Times New Roman" w:eastAsia="Times New Roman" w:hAnsi="Times New Roman"/>
          <w:szCs w:val="20"/>
        </w:rPr>
        <w:t>if any message is received from the L2 U2N Remote UE via SL-RLC0</w:t>
      </w:r>
      <w:r w:rsidRPr="00AF074B">
        <w:rPr>
          <w:rFonts w:ascii="Times New Roman" w:eastAsia="Times New Roman" w:hAnsi="Times New Roman"/>
          <w:szCs w:val="20"/>
          <w:lang w:eastAsia="ja-JP"/>
        </w:rPr>
        <w:t xml:space="preserve"> as </w:t>
      </w:r>
      <w:r w:rsidRPr="00AF074B">
        <w:rPr>
          <w:rFonts w:ascii="Times New Roman" w:hAnsi="Times New Roman"/>
          <w:szCs w:val="20"/>
        </w:rPr>
        <w:t>specified</w:t>
      </w:r>
      <w:r w:rsidRPr="00AF074B">
        <w:rPr>
          <w:rFonts w:ascii="Times New Roman" w:eastAsia="Times New Roman" w:hAnsi="Times New Roman"/>
          <w:szCs w:val="20"/>
          <w:lang w:eastAsia="ja-JP"/>
        </w:rPr>
        <w:t xml:space="preserve"> in 9.1.1.4 or SL-RLC1 as specified in </w:t>
      </w:r>
      <w:proofErr w:type="gramStart"/>
      <w:r w:rsidRPr="00AF074B">
        <w:rPr>
          <w:rFonts w:ascii="Times New Roman" w:eastAsia="Times New Roman" w:hAnsi="Times New Roman"/>
          <w:szCs w:val="20"/>
          <w:lang w:eastAsia="ja-JP"/>
        </w:rPr>
        <w:t>9.2.4;</w:t>
      </w:r>
      <w:proofErr w:type="gramEnd"/>
    </w:p>
    <w:p w14:paraId="5BBC008D" w14:textId="2B8D74BE" w:rsidR="00AF074B" w:rsidRDefault="00AF074B" w:rsidP="00AF074B">
      <w:r>
        <w:rPr>
          <w:rFonts w:hint="eastAsia"/>
        </w:rPr>
        <w:t>W</w:t>
      </w:r>
      <w:r>
        <w:t>hile in R18, considering the support of MP relay, it is possible that the SRB is not carried via the indirect path, but just DRB is carried via the indirect path, it is suggested to extend the SL-RLC0/1 based triggered to other SL-RLC.</w:t>
      </w:r>
    </w:p>
    <w:p w14:paraId="6CC478CF" w14:textId="5C884217" w:rsidR="00AF074B" w:rsidRPr="00AF074B" w:rsidRDefault="00AF074B" w:rsidP="009F4CA9">
      <w:pPr>
        <w:pStyle w:val="Proposal"/>
      </w:pPr>
      <w:bookmarkStart w:id="24" w:name="_Toc115355020"/>
      <w:r>
        <w:rPr>
          <w:rFonts w:hint="eastAsia"/>
        </w:rPr>
        <w:t>F</w:t>
      </w:r>
      <w:r>
        <w:t xml:space="preserve">or scenario-1 of multi-path Relay, in case of path switching, </w:t>
      </w:r>
      <w:proofErr w:type="gramStart"/>
      <w:r>
        <w:t>a</w:t>
      </w:r>
      <w:proofErr w:type="gramEnd"/>
      <w:r>
        <w:t xml:space="preserve"> RRC_IDLE/RRC_INACTIVE Relay UE initiates RRC connection establishment procedure upon </w:t>
      </w:r>
      <w:r w:rsidR="00E57EDE">
        <w:t xml:space="preserve">the </w:t>
      </w:r>
      <w:r>
        <w:t>message received from a Remote UE via SL-RLC, not limited to SL-RLC0/1.</w:t>
      </w:r>
      <w:bookmarkEnd w:id="24"/>
    </w:p>
    <w:p w14:paraId="3BC0535A" w14:textId="51CBBB70" w:rsidR="00AF074B" w:rsidRDefault="00B01E46" w:rsidP="001446E7">
      <w:r>
        <w:rPr>
          <w:rFonts w:hint="eastAsia"/>
        </w:rPr>
        <w:t>I</w:t>
      </w:r>
      <w:r>
        <w:t xml:space="preserve">n R17, since only single path is supported, the UE would perform RLM either via </w:t>
      </w:r>
      <w:proofErr w:type="spellStart"/>
      <w:r>
        <w:t>Uu</w:t>
      </w:r>
      <w:proofErr w:type="spellEnd"/>
      <w:r>
        <w:t xml:space="preserve"> or via PC5, and in case of </w:t>
      </w:r>
      <w:proofErr w:type="spellStart"/>
      <w:r>
        <w:t>Uu</w:t>
      </w:r>
      <w:proofErr w:type="spellEnd"/>
      <w:r>
        <w:t>-RLF or PC5-RLF, RRC re-establishment would be initiated.</w:t>
      </w:r>
    </w:p>
    <w:p w14:paraId="56AA4D2E" w14:textId="2ED0D56A" w:rsidR="00B01E46" w:rsidRDefault="00B01E46" w:rsidP="001446E7">
      <w:r>
        <w:rPr>
          <w:rFonts w:hint="eastAsia"/>
        </w:rPr>
        <w:t>I</w:t>
      </w:r>
      <w:r>
        <w:t>n R18, in case of MP Relay, the UE can perform RLM on both interfaces, and in case of RLF of one interface, there is no need to trigger RRC re-establishment, but can report to network via the other interface, since the connection has not been fully lost.</w:t>
      </w:r>
      <w:r w:rsidR="003D48D5">
        <w:t xml:space="preserve"> In case of </w:t>
      </w:r>
      <w:proofErr w:type="spellStart"/>
      <w:r w:rsidR="003D48D5">
        <w:t>Uu</w:t>
      </w:r>
      <w:proofErr w:type="spellEnd"/>
      <w:r w:rsidR="003D48D5">
        <w:t>-RLF, i</w:t>
      </w:r>
      <w:r>
        <w:t xml:space="preserve">t is </w:t>
      </w:r>
      <w:proofErr w:type="gramStart"/>
      <w:r>
        <w:t>similar to</w:t>
      </w:r>
      <w:proofErr w:type="gramEnd"/>
      <w:r>
        <w:t xml:space="preserve"> R16 MCG failure reporting, which relies on SCG to deliver the report instead of triggering RRC re-establishment directly</w:t>
      </w:r>
      <w:r w:rsidR="003D48D5">
        <w:t>, and related message</w:t>
      </w:r>
      <w:r w:rsidR="00E57EDE">
        <w:t>s</w:t>
      </w:r>
      <w:r w:rsidR="003D48D5">
        <w:t xml:space="preserve"> and </w:t>
      </w:r>
      <w:proofErr w:type="spellStart"/>
      <w:r w:rsidR="003D48D5">
        <w:t>behavior</w:t>
      </w:r>
      <w:proofErr w:type="spellEnd"/>
      <w:r w:rsidR="003D48D5">
        <w:t xml:space="preserve"> can be mostly reused. In ca</w:t>
      </w:r>
      <w:r w:rsidR="00E57EDE">
        <w:t>se</w:t>
      </w:r>
      <w:r w:rsidR="003D48D5">
        <w:t xml:space="preserve"> of PC5-RLF, it is </w:t>
      </w:r>
      <w:proofErr w:type="gramStart"/>
      <w:r w:rsidR="003D48D5">
        <w:t>similar to</w:t>
      </w:r>
      <w:proofErr w:type="gramEnd"/>
      <w:r w:rsidR="003D48D5">
        <w:t xml:space="preserve"> legacy SUI report on SL-RLF.</w:t>
      </w:r>
    </w:p>
    <w:p w14:paraId="02CF9828" w14:textId="1C9805E6" w:rsidR="003D48D5" w:rsidRDefault="00B01E46" w:rsidP="007646EA">
      <w:pPr>
        <w:pStyle w:val="Proposal"/>
      </w:pPr>
      <w:bookmarkStart w:id="25" w:name="_Toc115355021"/>
      <w:r>
        <w:rPr>
          <w:rFonts w:hint="eastAsia"/>
        </w:rPr>
        <w:t>F</w:t>
      </w:r>
      <w:r>
        <w:t>or scenario-1 of multi-path Relay, UE perform</w:t>
      </w:r>
      <w:r w:rsidR="00E57EDE">
        <w:t>s</w:t>
      </w:r>
      <w:r>
        <w:t xml:space="preserve"> RLM on both direct and indirect path</w:t>
      </w:r>
      <w:r w:rsidR="003D48D5">
        <w:t>.</w:t>
      </w:r>
      <w:bookmarkEnd w:id="25"/>
    </w:p>
    <w:p w14:paraId="3367B510" w14:textId="297D373D" w:rsidR="003D48D5" w:rsidRDefault="003D48D5" w:rsidP="007646EA">
      <w:pPr>
        <w:pStyle w:val="Proposal"/>
      </w:pPr>
      <w:bookmarkStart w:id="26" w:name="_Toc115355022"/>
      <w:r>
        <w:rPr>
          <w:rFonts w:hint="eastAsia"/>
        </w:rPr>
        <w:t>F</w:t>
      </w:r>
      <w:r>
        <w:t>or scenario-1 of multi-path Relay,</w:t>
      </w:r>
      <w:r w:rsidR="00B01E46">
        <w:t xml:space="preserve"> in case of </w:t>
      </w:r>
      <w:proofErr w:type="spellStart"/>
      <w:r w:rsidR="00B01E46">
        <w:t>Uu</w:t>
      </w:r>
      <w:proofErr w:type="spellEnd"/>
      <w:r w:rsidR="00B01E46">
        <w:t xml:space="preserve">-RLF, </w:t>
      </w:r>
      <w:r w:rsidR="00895D68">
        <w:t xml:space="preserve">if SRB1 is configured on PC5, </w:t>
      </w:r>
      <w:r w:rsidR="00B01E46">
        <w:t>suspend the direct path transmission and trigger report to network via indirect path to report the failure</w:t>
      </w:r>
      <w:r>
        <w:t xml:space="preserve"> via </w:t>
      </w:r>
      <w:proofErr w:type="spellStart"/>
      <w:r w:rsidRPr="009F4CA9">
        <w:rPr>
          <w:i/>
          <w:iCs/>
        </w:rPr>
        <w:t>MCGFailureInformation</w:t>
      </w:r>
      <w:proofErr w:type="spellEnd"/>
      <w:r>
        <w:rPr>
          <w:i/>
          <w:iCs/>
        </w:rPr>
        <w:t xml:space="preserve"> </w:t>
      </w:r>
      <w:r>
        <w:t>message</w:t>
      </w:r>
      <w:r w:rsidR="00895D68">
        <w:t>. Otherwise, if SRB1 is not configured on PC5, RRC Re-establishment is initiated.</w:t>
      </w:r>
      <w:bookmarkEnd w:id="26"/>
    </w:p>
    <w:p w14:paraId="09264264" w14:textId="2521135F" w:rsidR="00895D68" w:rsidRDefault="003D48D5" w:rsidP="00895D68">
      <w:pPr>
        <w:pStyle w:val="Proposal"/>
      </w:pPr>
      <w:bookmarkStart w:id="27" w:name="_Toc115355023"/>
      <w:r>
        <w:rPr>
          <w:rFonts w:hint="eastAsia"/>
        </w:rPr>
        <w:t>F</w:t>
      </w:r>
      <w:r>
        <w:t xml:space="preserve">or scenario-1 of multi-path Relay, </w:t>
      </w:r>
      <w:r w:rsidR="00B01E46">
        <w:t xml:space="preserve">in case of PC5-RLF, </w:t>
      </w:r>
      <w:r w:rsidR="00895D68">
        <w:t xml:space="preserve">f SRB1 is configured on </w:t>
      </w:r>
      <w:proofErr w:type="spellStart"/>
      <w:r w:rsidR="00895D68">
        <w:t>Uu</w:t>
      </w:r>
      <w:proofErr w:type="spellEnd"/>
      <w:r w:rsidR="00895D68">
        <w:t xml:space="preserve">, </w:t>
      </w:r>
      <w:r w:rsidR="00B01E46">
        <w:t>suspend the indirect path transmission and trigger report to network via direct path to report the failure</w:t>
      </w:r>
      <w:r>
        <w:t xml:space="preserve"> via </w:t>
      </w:r>
      <w:proofErr w:type="spellStart"/>
      <w:r w:rsidRPr="009F4CA9">
        <w:rPr>
          <w:i/>
          <w:iCs/>
        </w:rPr>
        <w:t>SidelinkUEInformation</w:t>
      </w:r>
      <w:proofErr w:type="spellEnd"/>
      <w:r>
        <w:t xml:space="preserve"> message</w:t>
      </w:r>
      <w:r w:rsidR="00B01E46">
        <w:t xml:space="preserve">. </w:t>
      </w:r>
      <w:r w:rsidR="00895D68">
        <w:t xml:space="preserve">Otherwise, if SRB1 is not configured on </w:t>
      </w:r>
      <w:proofErr w:type="spellStart"/>
      <w:r w:rsidR="00895D68">
        <w:t>Uu</w:t>
      </w:r>
      <w:proofErr w:type="spellEnd"/>
      <w:r w:rsidR="00895D68">
        <w:t>, RRC Re-establishment is initiated.</w:t>
      </w:r>
      <w:bookmarkEnd w:id="27"/>
    </w:p>
    <w:p w14:paraId="4C7C6BB6" w14:textId="1BCDBE09" w:rsidR="00B01E46" w:rsidRPr="00895D68" w:rsidRDefault="00B01E46" w:rsidP="00A519A0"/>
    <w:p w14:paraId="48F34530" w14:textId="48119FE0" w:rsidR="00391515" w:rsidRDefault="00391515" w:rsidP="00391515">
      <w:pPr>
        <w:pStyle w:val="20"/>
      </w:pPr>
      <w:r>
        <w:rPr>
          <w:rFonts w:hint="eastAsia"/>
        </w:rPr>
        <w:t>S</w:t>
      </w:r>
      <w:r>
        <w:t>cenario-2</w:t>
      </w:r>
    </w:p>
    <w:p w14:paraId="672F2DB0" w14:textId="653DD4F9" w:rsidR="003D48D5" w:rsidRDefault="003D48D5" w:rsidP="003D48D5">
      <w:r>
        <w:rPr>
          <w:rFonts w:hint="eastAsia"/>
        </w:rPr>
        <w:t>T</w:t>
      </w:r>
      <w:r>
        <w:t xml:space="preserve">o save the number of duplicated proposals, we suggest </w:t>
      </w:r>
      <w:r w:rsidR="00E57EDE">
        <w:t>following</w:t>
      </w:r>
      <w:r>
        <w:t xml:space="preserve"> the scenario-1 conclusion unless stated otherwise.</w:t>
      </w:r>
    </w:p>
    <w:p w14:paraId="03BED9AA" w14:textId="309C8F3D" w:rsidR="003D48D5" w:rsidRDefault="003D48D5" w:rsidP="009F4CA9">
      <w:pPr>
        <w:pStyle w:val="Proposal"/>
      </w:pPr>
      <w:bookmarkStart w:id="28" w:name="_Toc115355024"/>
      <w:r>
        <w:rPr>
          <w:rFonts w:hint="eastAsia"/>
        </w:rPr>
        <w:t>F</w:t>
      </w:r>
      <w:r>
        <w:t>or scenario-2 of multi-path relay, follow the conclusion for scenario-1 unless stated otherwise.</w:t>
      </w:r>
      <w:bookmarkEnd w:id="28"/>
    </w:p>
    <w:p w14:paraId="096EC8CC" w14:textId="4F15FF7E" w:rsidR="005D0F4E" w:rsidRDefault="005D0F4E" w:rsidP="003D48D5">
      <w:r>
        <w:rPr>
          <w:rFonts w:hint="eastAsia"/>
        </w:rPr>
        <w:t>D</w:t>
      </w:r>
      <w:r>
        <w:t xml:space="preserve">ifferent from Scenario-1, there seems no need to support RRC_IDLE/RRC_INACTIVE Relay UE, since the target scenario is the aggregated UEs are ‘activated’ simultaneously during the operation. </w:t>
      </w:r>
    </w:p>
    <w:p w14:paraId="19F77146" w14:textId="636D7519" w:rsidR="005D0F4E" w:rsidRDefault="005D0F4E" w:rsidP="009F4CA9">
      <w:pPr>
        <w:pStyle w:val="Proposal"/>
      </w:pPr>
      <w:bookmarkStart w:id="29" w:name="_Toc115355025"/>
      <w:r>
        <w:rPr>
          <w:rFonts w:hint="eastAsia"/>
        </w:rPr>
        <w:t>F</w:t>
      </w:r>
      <w:r>
        <w:t>or scenario-2 of multi-path relay, R2 not pursue support of RRC_IDLE / RRC_INACTIVE relay UE during path switching.</w:t>
      </w:r>
      <w:bookmarkEnd w:id="29"/>
    </w:p>
    <w:p w14:paraId="096DB686" w14:textId="47F44FA9" w:rsidR="005D0F4E" w:rsidRDefault="005D0F4E" w:rsidP="003D48D5">
      <w:r>
        <w:rPr>
          <w:rFonts w:hint="eastAsia"/>
        </w:rPr>
        <w:t>F</w:t>
      </w:r>
      <w:r>
        <w:t xml:space="preserve">urthermore, since the inter-UE connection is via an unknown interface, it is unclear whether one can assume the inter-UE connection establishment is under </w:t>
      </w:r>
      <w:proofErr w:type="spellStart"/>
      <w:r>
        <w:t>gNB</w:t>
      </w:r>
      <w:proofErr w:type="spellEnd"/>
      <w:r>
        <w:t xml:space="preserve"> control (as for </w:t>
      </w:r>
      <w:proofErr w:type="spellStart"/>
      <w:r>
        <w:t>sidelink</w:t>
      </w:r>
      <w:proofErr w:type="spellEnd"/>
      <w:r>
        <w:t xml:space="preserve">). </w:t>
      </w:r>
      <w:proofErr w:type="gramStart"/>
      <w:r>
        <w:t>So</w:t>
      </w:r>
      <w:proofErr w:type="gramEnd"/>
      <w:r>
        <w:t xml:space="preserve"> it is easier to leave it to UE implementation. </w:t>
      </w:r>
    </w:p>
    <w:p w14:paraId="5EE03347" w14:textId="77777777" w:rsidR="005D0F4E" w:rsidRDefault="005D0F4E" w:rsidP="009F4CA9">
      <w:pPr>
        <w:keepNext/>
        <w:jc w:val="center"/>
      </w:pPr>
      <w:r>
        <w:object w:dxaOrig="5360" w:dyaOrig="2980" w14:anchorId="14897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9pt;height:149pt" o:ole="">
            <v:imagedata r:id="rId8" o:title=""/>
          </v:shape>
          <o:OLEObject Type="Embed" ProgID="Mscgen.Chart" ShapeID="_x0000_i1025" DrawAspect="Content" ObjectID="_1725968024" r:id="rId9"/>
        </w:object>
      </w:r>
    </w:p>
    <w:p w14:paraId="02A0D8AB" w14:textId="3CE57C43" w:rsidR="005D0F4E" w:rsidRDefault="005D0F4E" w:rsidP="009F4CA9">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SP-to-MP procedure for Scenario-2</w:t>
      </w:r>
    </w:p>
    <w:p w14:paraId="003D0EC1" w14:textId="5A0C257D" w:rsidR="005D0F4E" w:rsidRDefault="005D0F4E" w:rsidP="009F4CA9">
      <w:pPr>
        <w:pStyle w:val="Proposal"/>
      </w:pPr>
      <w:bookmarkStart w:id="30" w:name="_Toc115355026"/>
      <w:r>
        <w:rPr>
          <w:rFonts w:hint="eastAsia"/>
        </w:rPr>
        <w:t>F</w:t>
      </w:r>
      <w:r>
        <w:t>or scenario-2 of multi-path relay, for single-direct-path to multi-path switching, remote (or relay) UE report the ID (FFS what the ID is) of the relay (or remote) UE to network, and network provides the configuration of the indirect path to remote (or relay) UE. It is up to relay/remote UE implementation to establish inter-UE connection before/upon network configuration.</w:t>
      </w:r>
      <w:bookmarkEnd w:id="30"/>
    </w:p>
    <w:p w14:paraId="68FD59F8" w14:textId="6986AEBC" w:rsidR="005D0F4E" w:rsidRDefault="005D0F4E" w:rsidP="003D48D5">
      <w:r>
        <w:rPr>
          <w:rFonts w:hint="eastAsia"/>
        </w:rPr>
        <w:t>O</w:t>
      </w:r>
      <w:r>
        <w:t>n the contrary, during the switching from multi-path to single-direct-path, it can be either triggered by pure network, i.e., de-configuration of indirect path, or by UE, i.e., due to inter-UE connection failure.</w:t>
      </w:r>
    </w:p>
    <w:p w14:paraId="653C943C" w14:textId="5CFC8679" w:rsidR="005D0F4E" w:rsidRDefault="005D0F4E" w:rsidP="005D0F4E">
      <w:pPr>
        <w:keepNext/>
        <w:jc w:val="center"/>
      </w:pPr>
      <w:r>
        <w:object w:dxaOrig="5360" w:dyaOrig="2530" w14:anchorId="24B8EBD8">
          <v:shape id="_x0000_i1026" type="#_x0000_t75" style="width:267.9pt;height:125.6pt" o:ole="">
            <v:imagedata r:id="rId10" o:title=""/>
          </v:shape>
          <o:OLEObject Type="Embed" ProgID="Mscgen.Chart" ShapeID="_x0000_i1026" DrawAspect="Content" ObjectID="_1725968025" r:id="rId11"/>
        </w:object>
      </w:r>
    </w:p>
    <w:p w14:paraId="600FA8AC" w14:textId="48C00964" w:rsidR="005D0F4E" w:rsidRDefault="005D0F4E" w:rsidP="005D0F4E">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MP-to-SP procedure for Scenario-2</w:t>
      </w:r>
    </w:p>
    <w:p w14:paraId="03FE0A79" w14:textId="7E319C41" w:rsidR="005D0F4E" w:rsidRDefault="005D0F4E" w:rsidP="009F4CA9">
      <w:pPr>
        <w:pStyle w:val="Proposal"/>
      </w:pPr>
      <w:bookmarkStart w:id="31" w:name="_Toc115355027"/>
      <w:r>
        <w:rPr>
          <w:rFonts w:hint="eastAsia"/>
        </w:rPr>
        <w:t>F</w:t>
      </w:r>
      <w:r>
        <w:t xml:space="preserve">or scenario-2 of multi-path relay, for multi-path </w:t>
      </w:r>
      <w:r w:rsidR="00456A8D">
        <w:t>to single-direct-path</w:t>
      </w:r>
      <w:r w:rsidR="00456A8D" w:rsidRPr="00456A8D">
        <w:t xml:space="preserve"> </w:t>
      </w:r>
      <w:r w:rsidR="00456A8D">
        <w:t>switching</w:t>
      </w:r>
      <w:r>
        <w:t>, it can be triggered by remote (or relay) UE reporting the inter-UE connection failure to network.</w:t>
      </w:r>
      <w:bookmarkEnd w:id="31"/>
    </w:p>
    <w:p w14:paraId="50DC5B89" w14:textId="680A2A15" w:rsidR="003D48D5" w:rsidRPr="002034C4" w:rsidRDefault="003D48D5" w:rsidP="003D48D5">
      <w:r>
        <w:rPr>
          <w:rFonts w:hint="eastAsia"/>
        </w:rPr>
        <w:t>D</w:t>
      </w:r>
      <w:r>
        <w:t xml:space="preserve">ifferent from Scenario-1, it seems not reasonable to put </w:t>
      </w:r>
      <w:proofErr w:type="spellStart"/>
      <w:r>
        <w:t>PCell</w:t>
      </w:r>
      <w:proofErr w:type="spellEnd"/>
      <w:r>
        <w:t xml:space="preserve"> on the indirect path, considering it is proposed to always have the direct path regardless of whether the indirect path exists.</w:t>
      </w:r>
    </w:p>
    <w:p w14:paraId="30B07DCC" w14:textId="7E1F60E2" w:rsidR="003D48D5" w:rsidRDefault="003D48D5" w:rsidP="003D48D5">
      <w:pPr>
        <w:pStyle w:val="Proposal"/>
        <w:spacing w:beforeLines="50" w:before="120"/>
      </w:pPr>
      <w:bookmarkStart w:id="32" w:name="_Toc115355028"/>
      <w:r>
        <w:rPr>
          <w:rFonts w:hint="eastAsia"/>
        </w:rPr>
        <w:lastRenderedPageBreak/>
        <w:t>F</w:t>
      </w:r>
      <w:r>
        <w:t xml:space="preserve">or Scenario-2 of multi-path Relay, </w:t>
      </w:r>
      <w:r w:rsidR="005D0F4E">
        <w:t xml:space="preserve">direct path is always configured (i.e., not pursue indirect-path only scenario) to carry </w:t>
      </w:r>
      <w:proofErr w:type="spellStart"/>
      <w:r w:rsidR="005D0F4E">
        <w:t>PCell</w:t>
      </w:r>
      <w:proofErr w:type="spellEnd"/>
      <w:r w:rsidR="005D0F4E">
        <w:t xml:space="preserve"> role.</w:t>
      </w:r>
      <w:bookmarkEnd w:id="32"/>
    </w:p>
    <w:p w14:paraId="72DB5A32" w14:textId="44003363" w:rsidR="005D0F4E" w:rsidRPr="003D48D5" w:rsidRDefault="005D0F4E" w:rsidP="009F4CA9">
      <w:r>
        <w:rPr>
          <w:rFonts w:hint="eastAsia"/>
        </w:rPr>
        <w:t>A</w:t>
      </w:r>
      <w:r>
        <w:t xml:space="preserve">nd </w:t>
      </w:r>
      <w:proofErr w:type="gramStart"/>
      <w:r>
        <w:t>thus</w:t>
      </w:r>
      <w:proofErr w:type="gramEnd"/>
      <w:r>
        <w:t xml:space="preserve"> the enhanced RLF handling is not needed for direct path.</w:t>
      </w:r>
    </w:p>
    <w:p w14:paraId="06A951B3" w14:textId="4A6CDD95" w:rsidR="005D0F4E" w:rsidRDefault="005D0F4E" w:rsidP="005D0F4E">
      <w:pPr>
        <w:pStyle w:val="Proposal"/>
      </w:pPr>
      <w:bookmarkStart w:id="33" w:name="_Toc115355029"/>
      <w:r>
        <w:rPr>
          <w:rFonts w:hint="eastAsia"/>
        </w:rPr>
        <w:t>F</w:t>
      </w:r>
      <w:r>
        <w:t xml:space="preserve">or scenario-2 of multi-path Relay, in case of </w:t>
      </w:r>
      <w:proofErr w:type="spellStart"/>
      <w:r>
        <w:t>Uu</w:t>
      </w:r>
      <w:proofErr w:type="spellEnd"/>
      <w:r>
        <w:t>-RLF, remote UE trigger RRC Re-establishment procedure as in legacy.</w:t>
      </w:r>
      <w:bookmarkEnd w:id="33"/>
    </w:p>
    <w:p w14:paraId="4DA425D6" w14:textId="0938A262" w:rsidR="001446E7" w:rsidRPr="001446E7" w:rsidRDefault="001446E7" w:rsidP="009F4CA9"/>
    <w:p w14:paraId="202BFB8F" w14:textId="533435B1" w:rsidR="00F35EAA" w:rsidRPr="00C66555" w:rsidRDefault="00F35EAA" w:rsidP="00C66555"/>
    <w:p w14:paraId="2E58CC51" w14:textId="77777777" w:rsidR="00FB3C9D" w:rsidRDefault="003D1DDD">
      <w:pPr>
        <w:pStyle w:val="1"/>
      </w:pPr>
      <w:r>
        <w:t>Conclusion</w:t>
      </w:r>
    </w:p>
    <w:p w14:paraId="7962C03C" w14:textId="77777777" w:rsidR="00FB3C9D" w:rsidRDefault="003D1DDD">
      <w:r>
        <w:t>We have the following proposals:</w:t>
      </w:r>
    </w:p>
    <w:p w14:paraId="081F014A" w14:textId="0BFE9726" w:rsidR="00E57EDE"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15355002" w:history="1">
        <w:r w:rsidR="00E57EDE" w:rsidRPr="00323D63">
          <w:rPr>
            <w:rStyle w:val="af3"/>
            <w:noProof/>
          </w:rPr>
          <w:t>Proposal 1</w:t>
        </w:r>
        <w:r w:rsidR="00E57EDE">
          <w:rPr>
            <w:rFonts w:asciiTheme="minorHAnsi" w:eastAsiaTheme="minorEastAsia" w:hAnsiTheme="minorHAnsi" w:cstheme="minorBidi"/>
            <w:b w:val="0"/>
            <w:noProof/>
            <w:kern w:val="2"/>
            <w:sz w:val="21"/>
          </w:rPr>
          <w:tab/>
        </w:r>
        <w:r w:rsidR="00E57EDE" w:rsidRPr="00323D63">
          <w:rPr>
            <w:rStyle w:val="af3"/>
            <w:noProof/>
          </w:rPr>
          <w:t>For P1-1C of [Post119-e][408], R2 not pursue case-E for scenario-1.</w:t>
        </w:r>
      </w:hyperlink>
    </w:p>
    <w:p w14:paraId="28812749" w14:textId="37F55B5E" w:rsidR="00E57EDE" w:rsidRDefault="00000000">
      <w:pPr>
        <w:pStyle w:val="TOC1"/>
        <w:rPr>
          <w:rFonts w:asciiTheme="minorHAnsi" w:eastAsiaTheme="minorEastAsia" w:hAnsiTheme="minorHAnsi" w:cstheme="minorBidi"/>
          <w:b w:val="0"/>
          <w:noProof/>
          <w:kern w:val="2"/>
          <w:sz w:val="21"/>
        </w:rPr>
      </w:pPr>
      <w:hyperlink w:anchor="_Toc115355003" w:history="1">
        <w:r w:rsidR="00E57EDE" w:rsidRPr="00323D63">
          <w:rPr>
            <w:rStyle w:val="af3"/>
            <w:noProof/>
          </w:rPr>
          <w:t>Proposal 2</w:t>
        </w:r>
        <w:r w:rsidR="00E57EDE">
          <w:rPr>
            <w:rFonts w:asciiTheme="minorHAnsi" w:eastAsiaTheme="minorEastAsia" w:hAnsiTheme="minorHAnsi" w:cstheme="minorBidi"/>
            <w:b w:val="0"/>
            <w:noProof/>
            <w:kern w:val="2"/>
            <w:sz w:val="21"/>
          </w:rPr>
          <w:tab/>
        </w:r>
        <w:r w:rsidR="00E57EDE" w:rsidRPr="00323D63">
          <w:rPr>
            <w:rStyle w:val="af3"/>
            <w:noProof/>
          </w:rPr>
          <w:t>For P1-2C of [Post119-e][408], R2 not pursue case-B/DE/G for scenario-2.</w:t>
        </w:r>
      </w:hyperlink>
    </w:p>
    <w:p w14:paraId="7DCCE638" w14:textId="6C6E5FE6" w:rsidR="00E57EDE" w:rsidRDefault="00000000">
      <w:pPr>
        <w:pStyle w:val="TOC1"/>
        <w:rPr>
          <w:rFonts w:asciiTheme="minorHAnsi" w:eastAsiaTheme="minorEastAsia" w:hAnsiTheme="minorHAnsi" w:cstheme="minorBidi"/>
          <w:b w:val="0"/>
          <w:noProof/>
          <w:kern w:val="2"/>
          <w:sz w:val="21"/>
        </w:rPr>
      </w:pPr>
      <w:hyperlink w:anchor="_Toc115355004" w:history="1">
        <w:r w:rsidR="00E57EDE" w:rsidRPr="00323D63">
          <w:rPr>
            <w:rStyle w:val="af3"/>
            <w:noProof/>
          </w:rPr>
          <w:t>Proposal 3</w:t>
        </w:r>
        <w:r w:rsidR="00E57EDE">
          <w:rPr>
            <w:rFonts w:asciiTheme="minorHAnsi" w:eastAsiaTheme="minorEastAsia" w:hAnsiTheme="minorHAnsi" w:cstheme="minorBidi"/>
            <w:b w:val="0"/>
            <w:noProof/>
            <w:kern w:val="2"/>
            <w:sz w:val="21"/>
          </w:rPr>
          <w:tab/>
        </w:r>
        <w:r w:rsidR="00E57EDE" w:rsidRPr="00323D63">
          <w:rPr>
            <w:rStyle w:val="af3"/>
            <w:noProof/>
          </w:rPr>
          <w:t>For P2x and P3x of [Post119-e][408], RAN2 not pursue the concept of primary/secondary path or DC-like spirit before the root problem/motivation that leads to the discussion is clarified and justified.</w:t>
        </w:r>
      </w:hyperlink>
    </w:p>
    <w:p w14:paraId="38A8F638" w14:textId="0484F155" w:rsidR="00E57EDE" w:rsidRDefault="00000000">
      <w:pPr>
        <w:pStyle w:val="TOC1"/>
        <w:rPr>
          <w:rFonts w:asciiTheme="minorHAnsi" w:eastAsiaTheme="minorEastAsia" w:hAnsiTheme="minorHAnsi" w:cstheme="minorBidi"/>
          <w:b w:val="0"/>
          <w:noProof/>
          <w:kern w:val="2"/>
          <w:sz w:val="21"/>
        </w:rPr>
      </w:pPr>
      <w:hyperlink w:anchor="_Toc115355005" w:history="1">
        <w:r w:rsidR="00E57EDE" w:rsidRPr="00323D63">
          <w:rPr>
            <w:rStyle w:val="af3"/>
            <w:noProof/>
          </w:rPr>
          <w:t>Proposal 4</w:t>
        </w:r>
        <w:r w:rsidR="00E57EDE">
          <w:rPr>
            <w:rFonts w:asciiTheme="minorHAnsi" w:eastAsiaTheme="minorEastAsia" w:hAnsiTheme="minorHAnsi" w:cstheme="minorBidi"/>
            <w:b w:val="0"/>
            <w:noProof/>
            <w:kern w:val="2"/>
            <w:sz w:val="21"/>
          </w:rPr>
          <w:tab/>
        </w:r>
        <w:r w:rsidR="00E57EDE" w:rsidRPr="00323D63">
          <w:rPr>
            <w:rStyle w:val="af3"/>
            <w:noProof/>
          </w:rPr>
          <w:t>For P2x and P3x, RAN2 not use ‘CP primary path’ to avoid confusion with the defined IE “PrimaryPath” used by PDCP entity, as specified in 38.331 and 38.323.</w:t>
        </w:r>
      </w:hyperlink>
    </w:p>
    <w:p w14:paraId="44FA9032" w14:textId="3A240ACB" w:rsidR="00E57EDE" w:rsidRDefault="00000000">
      <w:pPr>
        <w:pStyle w:val="TOC1"/>
        <w:rPr>
          <w:rFonts w:asciiTheme="minorHAnsi" w:eastAsiaTheme="minorEastAsia" w:hAnsiTheme="minorHAnsi" w:cstheme="minorBidi"/>
          <w:b w:val="0"/>
          <w:noProof/>
          <w:kern w:val="2"/>
          <w:sz w:val="21"/>
        </w:rPr>
      </w:pPr>
      <w:hyperlink w:anchor="_Toc115355006" w:history="1">
        <w:r w:rsidR="00E57EDE" w:rsidRPr="00323D63">
          <w:rPr>
            <w:rStyle w:val="af3"/>
            <w:noProof/>
          </w:rPr>
          <w:t>Proposal 5</w:t>
        </w:r>
        <w:r w:rsidR="00E57EDE">
          <w:rPr>
            <w:rFonts w:asciiTheme="minorHAnsi" w:eastAsiaTheme="minorEastAsia" w:hAnsiTheme="minorHAnsi" w:cstheme="minorBidi"/>
            <w:b w:val="0"/>
            <w:noProof/>
            <w:kern w:val="2"/>
            <w:sz w:val="21"/>
          </w:rPr>
          <w:tab/>
        </w:r>
        <w:r w:rsidR="00E57EDE" w:rsidRPr="00323D63">
          <w:rPr>
            <w:rStyle w:val="af3"/>
            <w:noProof/>
          </w:rPr>
          <w:t>For P4-1 of [Post119-e][408], adopt the alternative proposal (which is decoupled from P2x), or revise it to “For Scenario 1, SRB3 and SRB4 can be configured on the direct path only while SRB1 and SRB2 can be configured on both the direct path and the indirect path.”</w:t>
        </w:r>
      </w:hyperlink>
    </w:p>
    <w:p w14:paraId="5B7A9D70" w14:textId="1CDB81C5" w:rsidR="00E57EDE" w:rsidRDefault="00000000">
      <w:pPr>
        <w:pStyle w:val="TOC1"/>
        <w:rPr>
          <w:rFonts w:asciiTheme="minorHAnsi" w:eastAsiaTheme="minorEastAsia" w:hAnsiTheme="minorHAnsi" w:cstheme="minorBidi"/>
          <w:b w:val="0"/>
          <w:noProof/>
          <w:kern w:val="2"/>
          <w:sz w:val="21"/>
        </w:rPr>
      </w:pPr>
      <w:hyperlink w:anchor="_Toc115355007" w:history="1">
        <w:r w:rsidR="00E57EDE" w:rsidRPr="00323D63">
          <w:rPr>
            <w:rStyle w:val="af3"/>
            <w:noProof/>
          </w:rPr>
          <w:t>Proposal 6</w:t>
        </w:r>
        <w:r w:rsidR="00E57EDE">
          <w:rPr>
            <w:rFonts w:asciiTheme="minorHAnsi" w:eastAsiaTheme="minorEastAsia" w:hAnsiTheme="minorHAnsi" w:cstheme="minorBidi"/>
            <w:b w:val="0"/>
            <w:noProof/>
            <w:kern w:val="2"/>
            <w:sz w:val="21"/>
          </w:rPr>
          <w:tab/>
        </w:r>
        <w:r w:rsidR="00E57EDE" w:rsidRPr="00323D63">
          <w:rPr>
            <w:rStyle w:val="af3"/>
            <w:noProof/>
          </w:rPr>
          <w:t>For P4-2 of [Post119-e][408], revise it to “For Scenario 2, all SRBs can be configured on one path only.”, where the one path can be concluded as direct-path or leave it as FFS.</w:t>
        </w:r>
      </w:hyperlink>
    </w:p>
    <w:p w14:paraId="09F6B246" w14:textId="380540E7" w:rsidR="00E57EDE" w:rsidRDefault="00000000">
      <w:pPr>
        <w:pStyle w:val="TOC1"/>
        <w:rPr>
          <w:rFonts w:asciiTheme="minorHAnsi" w:eastAsiaTheme="minorEastAsia" w:hAnsiTheme="minorHAnsi" w:cstheme="minorBidi"/>
          <w:b w:val="0"/>
          <w:noProof/>
          <w:kern w:val="2"/>
          <w:sz w:val="21"/>
        </w:rPr>
      </w:pPr>
      <w:hyperlink w:anchor="_Toc115355008" w:history="1">
        <w:r w:rsidR="00E57EDE" w:rsidRPr="00323D63">
          <w:rPr>
            <w:rStyle w:val="af3"/>
            <w:noProof/>
          </w:rPr>
          <w:t>Proposal 7</w:t>
        </w:r>
        <w:r w:rsidR="00E57EDE">
          <w:rPr>
            <w:rFonts w:asciiTheme="minorHAnsi" w:eastAsiaTheme="minorEastAsia" w:hAnsiTheme="minorHAnsi" w:cstheme="minorBidi"/>
            <w:b w:val="0"/>
            <w:noProof/>
            <w:kern w:val="2"/>
            <w:sz w:val="21"/>
          </w:rPr>
          <w:tab/>
        </w:r>
        <w:r w:rsidR="00E57EDE" w:rsidRPr="00323D63">
          <w:rPr>
            <w:rStyle w:val="af3"/>
            <w:noProof/>
          </w:rPr>
          <w:t>For P6-1, P7-1/2 of [Post119-e][408], adopt the alternative proposal (which is decoupled from P2x), or revise it to “For SRB in Scenario-1, the primary RLC entity can be configured on direct-path only, while for DRB in both scenario-1/2, the primary RLC entity can be configured on either direct-path or indirect-path.”</w:t>
        </w:r>
      </w:hyperlink>
    </w:p>
    <w:p w14:paraId="5821E013" w14:textId="245D148C" w:rsidR="00E57EDE" w:rsidRDefault="00000000">
      <w:pPr>
        <w:pStyle w:val="TOC1"/>
        <w:rPr>
          <w:rFonts w:asciiTheme="minorHAnsi" w:eastAsiaTheme="minorEastAsia" w:hAnsiTheme="minorHAnsi" w:cstheme="minorBidi"/>
          <w:b w:val="0"/>
          <w:noProof/>
          <w:kern w:val="2"/>
          <w:sz w:val="21"/>
        </w:rPr>
      </w:pPr>
      <w:hyperlink w:anchor="_Toc115355009" w:history="1">
        <w:r w:rsidR="00E57EDE" w:rsidRPr="00323D63">
          <w:rPr>
            <w:rStyle w:val="af3"/>
            <w:noProof/>
          </w:rPr>
          <w:t>Proposal 8</w:t>
        </w:r>
        <w:r w:rsidR="00E57EDE">
          <w:rPr>
            <w:rFonts w:asciiTheme="minorHAnsi" w:eastAsiaTheme="minorEastAsia" w:hAnsiTheme="minorHAnsi" w:cstheme="minorBidi"/>
            <w:b w:val="0"/>
            <w:noProof/>
            <w:kern w:val="2"/>
            <w:sz w:val="21"/>
          </w:rPr>
          <w:tab/>
        </w:r>
        <w:r w:rsidR="00E57EDE" w:rsidRPr="00323D63">
          <w:rPr>
            <w:rStyle w:val="af3"/>
            <w:noProof/>
          </w:rPr>
          <w:t>For P6-2 of [Post119-e][408], R2 not pursue it and confirm none of SRBs for Scenario-2 are configured as MP split bearer.</w:t>
        </w:r>
      </w:hyperlink>
    </w:p>
    <w:p w14:paraId="269E1F08" w14:textId="280B1305" w:rsidR="00E57EDE" w:rsidRDefault="00000000">
      <w:pPr>
        <w:pStyle w:val="TOC1"/>
        <w:rPr>
          <w:rFonts w:asciiTheme="minorHAnsi" w:eastAsiaTheme="minorEastAsia" w:hAnsiTheme="minorHAnsi" w:cstheme="minorBidi"/>
          <w:b w:val="0"/>
          <w:noProof/>
          <w:kern w:val="2"/>
          <w:sz w:val="21"/>
        </w:rPr>
      </w:pPr>
      <w:hyperlink w:anchor="_Toc115355010" w:history="1">
        <w:r w:rsidR="00E57EDE" w:rsidRPr="00323D63">
          <w:rPr>
            <w:rStyle w:val="af3"/>
            <w:noProof/>
          </w:rPr>
          <w:t>Proposal 9</w:t>
        </w:r>
        <w:r w:rsidR="00E57EDE">
          <w:rPr>
            <w:rFonts w:asciiTheme="minorHAnsi" w:eastAsiaTheme="minorEastAsia" w:hAnsiTheme="minorHAnsi" w:cstheme="minorBidi"/>
            <w:b w:val="0"/>
            <w:noProof/>
            <w:kern w:val="2"/>
            <w:sz w:val="21"/>
          </w:rPr>
          <w:tab/>
        </w:r>
        <w:r w:rsidR="00E57EDE" w:rsidRPr="00323D63">
          <w:rPr>
            <w:rStyle w:val="af3"/>
            <w:noProof/>
          </w:rPr>
          <w:t>For the necessity of SRAP over UE-to-UE link, allow both alternatives (with and without SRAP) by relying on UE capability (i.e., whether the UE support SRAP-based solution, or non-SRAP-based solution or both) reporting and network configuration accordingly.</w:t>
        </w:r>
      </w:hyperlink>
    </w:p>
    <w:p w14:paraId="1B193F7D" w14:textId="3960F9EF" w:rsidR="00E57EDE" w:rsidRDefault="00000000">
      <w:pPr>
        <w:pStyle w:val="TOC1"/>
        <w:rPr>
          <w:rFonts w:asciiTheme="minorHAnsi" w:eastAsiaTheme="minorEastAsia" w:hAnsiTheme="minorHAnsi" w:cstheme="minorBidi"/>
          <w:b w:val="0"/>
          <w:noProof/>
          <w:kern w:val="2"/>
          <w:sz w:val="21"/>
        </w:rPr>
      </w:pPr>
      <w:hyperlink w:anchor="_Toc115355011" w:history="1">
        <w:r w:rsidR="00E57EDE" w:rsidRPr="00323D63">
          <w:rPr>
            <w:rStyle w:val="af3"/>
            <w:noProof/>
          </w:rPr>
          <w:t>Proposal 10</w:t>
        </w:r>
        <w:r w:rsidR="00E57EDE">
          <w:rPr>
            <w:rFonts w:asciiTheme="minorHAnsi" w:eastAsiaTheme="minorEastAsia" w:hAnsiTheme="minorHAnsi" w:cstheme="minorBidi"/>
            <w:b w:val="0"/>
            <w:noProof/>
            <w:kern w:val="2"/>
            <w:sz w:val="21"/>
          </w:rPr>
          <w:tab/>
        </w:r>
        <w:r w:rsidR="00E57EDE" w:rsidRPr="00323D63">
          <w:rPr>
            <w:rStyle w:val="af3"/>
            <w:noProof/>
          </w:rPr>
          <w:t>For the necessity of SRAP over the relay-to-gNB link, allow both alternatives (with and without SRAP) by relying on UE capability (i.e., whether the UE support SRAP-based solution, or non-SRAP-based solution or both) reporting and network configuration accordingly.</w:t>
        </w:r>
      </w:hyperlink>
    </w:p>
    <w:p w14:paraId="32A56020" w14:textId="221C8204" w:rsidR="00E57EDE" w:rsidRDefault="00000000">
      <w:pPr>
        <w:pStyle w:val="TOC1"/>
        <w:rPr>
          <w:rFonts w:asciiTheme="minorHAnsi" w:eastAsiaTheme="minorEastAsia" w:hAnsiTheme="minorHAnsi" w:cstheme="minorBidi"/>
          <w:b w:val="0"/>
          <w:noProof/>
          <w:kern w:val="2"/>
          <w:sz w:val="21"/>
        </w:rPr>
      </w:pPr>
      <w:hyperlink w:anchor="_Toc115355012" w:history="1">
        <w:r w:rsidR="00E57EDE" w:rsidRPr="00323D63">
          <w:rPr>
            <w:rStyle w:val="af3"/>
            <w:noProof/>
          </w:rPr>
          <w:t>Proposal 11</w:t>
        </w:r>
        <w:r w:rsidR="00E57EDE">
          <w:rPr>
            <w:rFonts w:asciiTheme="minorHAnsi" w:eastAsiaTheme="minorEastAsia" w:hAnsiTheme="minorHAnsi" w:cstheme="minorBidi"/>
            <w:b w:val="0"/>
            <w:noProof/>
            <w:kern w:val="2"/>
            <w:sz w:val="21"/>
          </w:rPr>
          <w:tab/>
        </w:r>
        <w:r w:rsidR="00E57EDE" w:rsidRPr="00323D63">
          <w:rPr>
            <w:rStyle w:val="af3"/>
            <w:noProof/>
          </w:rPr>
          <w:t>For scenario-1 of multi-path relay, R2 does not pursue applying multi-path relay to the procedures of SIB delivery, paging delivery, RRC setup/resume and re-establishment.</w:t>
        </w:r>
      </w:hyperlink>
    </w:p>
    <w:p w14:paraId="0D656A91" w14:textId="3E8BBD63" w:rsidR="00E57EDE" w:rsidRDefault="00000000">
      <w:pPr>
        <w:pStyle w:val="TOC1"/>
        <w:rPr>
          <w:rFonts w:asciiTheme="minorHAnsi" w:eastAsiaTheme="minorEastAsia" w:hAnsiTheme="minorHAnsi" w:cstheme="minorBidi"/>
          <w:b w:val="0"/>
          <w:noProof/>
          <w:kern w:val="2"/>
          <w:sz w:val="21"/>
        </w:rPr>
      </w:pPr>
      <w:hyperlink w:anchor="_Toc115355013" w:history="1">
        <w:r w:rsidR="00E57EDE" w:rsidRPr="00323D63">
          <w:rPr>
            <w:rStyle w:val="af3"/>
            <w:noProof/>
          </w:rPr>
          <w:t>Proposal 12</w:t>
        </w:r>
        <w:r w:rsidR="00E57EDE">
          <w:rPr>
            <w:rFonts w:asciiTheme="minorHAnsi" w:eastAsiaTheme="minorEastAsia" w:hAnsiTheme="minorHAnsi" w:cstheme="minorBidi"/>
            <w:b w:val="0"/>
            <w:noProof/>
            <w:kern w:val="2"/>
            <w:sz w:val="21"/>
          </w:rPr>
          <w:tab/>
        </w:r>
        <w:r w:rsidR="00E57EDE" w:rsidRPr="00323D63">
          <w:rPr>
            <w:rStyle w:val="af3"/>
            <w:noProof/>
          </w:rPr>
          <w:t>For scenario-1 of multi-path Relay, R2 focus on the application of multi-path relay to RRC_CONNCTED UEs only, i.e., after RRC setup/resume / re-establishment procedure.</w:t>
        </w:r>
      </w:hyperlink>
    </w:p>
    <w:p w14:paraId="06B60656" w14:textId="586C3468" w:rsidR="00E57EDE" w:rsidRDefault="00000000">
      <w:pPr>
        <w:pStyle w:val="TOC1"/>
        <w:rPr>
          <w:rFonts w:asciiTheme="minorHAnsi" w:eastAsiaTheme="minorEastAsia" w:hAnsiTheme="minorHAnsi" w:cstheme="minorBidi"/>
          <w:b w:val="0"/>
          <w:noProof/>
          <w:kern w:val="2"/>
          <w:sz w:val="21"/>
        </w:rPr>
      </w:pPr>
      <w:hyperlink w:anchor="_Toc115355014" w:history="1">
        <w:r w:rsidR="00E57EDE" w:rsidRPr="00323D63">
          <w:rPr>
            <w:rStyle w:val="af3"/>
            <w:noProof/>
          </w:rPr>
          <w:t>Proposal 13</w:t>
        </w:r>
        <w:r w:rsidR="00E57EDE">
          <w:rPr>
            <w:rFonts w:asciiTheme="minorHAnsi" w:eastAsiaTheme="minorEastAsia" w:hAnsiTheme="minorHAnsi" w:cstheme="minorBidi"/>
            <w:b w:val="0"/>
            <w:noProof/>
            <w:kern w:val="2"/>
            <w:sz w:val="21"/>
          </w:rPr>
          <w:tab/>
        </w:r>
        <w:r w:rsidR="00E57EDE" w:rsidRPr="00323D63">
          <w:rPr>
            <w:rStyle w:val="af3"/>
            <w:noProof/>
          </w:rPr>
          <w:t>For scenario-1 of multi-path Relay, for PDCP duplication, R2 follows legacy design as a baseline, including at least 1) all RLC entities have the same RLC mode, 2) PDCP control PDUs are not duplicated and always submitted to the primary RLC entity. 3) RRC can set the duplication state (but always activated for SRB).</w:t>
        </w:r>
      </w:hyperlink>
    </w:p>
    <w:p w14:paraId="101DB390" w14:textId="478E14F8" w:rsidR="00E57EDE" w:rsidRDefault="00000000">
      <w:pPr>
        <w:pStyle w:val="TOC1"/>
        <w:rPr>
          <w:rFonts w:asciiTheme="minorHAnsi" w:eastAsiaTheme="minorEastAsia" w:hAnsiTheme="minorHAnsi" w:cstheme="minorBidi"/>
          <w:b w:val="0"/>
          <w:noProof/>
          <w:kern w:val="2"/>
          <w:sz w:val="21"/>
        </w:rPr>
      </w:pPr>
      <w:hyperlink w:anchor="_Toc115355015" w:history="1">
        <w:r w:rsidR="00E57EDE" w:rsidRPr="00323D63">
          <w:rPr>
            <w:rStyle w:val="af3"/>
            <w:noProof/>
          </w:rPr>
          <w:t>Proposal 14</w:t>
        </w:r>
        <w:r w:rsidR="00E57EDE">
          <w:rPr>
            <w:rFonts w:asciiTheme="minorHAnsi" w:eastAsiaTheme="minorEastAsia" w:hAnsiTheme="minorHAnsi" w:cstheme="minorBidi"/>
            <w:b w:val="0"/>
            <w:noProof/>
            <w:kern w:val="2"/>
            <w:sz w:val="21"/>
          </w:rPr>
          <w:tab/>
        </w:r>
        <w:r w:rsidR="00E57EDE" w:rsidRPr="00323D63">
          <w:rPr>
            <w:rStyle w:val="af3"/>
            <w:noProof/>
          </w:rPr>
          <w:t>For scenario-1 of multi-path Relay, for PDCP duplication, allows dynamic duplication (de)activation controlled by MAC-CE delivery via direct link.</w:t>
        </w:r>
      </w:hyperlink>
    </w:p>
    <w:p w14:paraId="5E7E5621" w14:textId="68926852" w:rsidR="00E57EDE" w:rsidRDefault="00000000">
      <w:pPr>
        <w:pStyle w:val="TOC1"/>
        <w:rPr>
          <w:rFonts w:asciiTheme="minorHAnsi" w:eastAsiaTheme="minorEastAsia" w:hAnsiTheme="minorHAnsi" w:cstheme="minorBidi"/>
          <w:b w:val="0"/>
          <w:noProof/>
          <w:kern w:val="2"/>
          <w:sz w:val="21"/>
        </w:rPr>
      </w:pPr>
      <w:hyperlink w:anchor="_Toc115355016" w:history="1">
        <w:r w:rsidR="00E57EDE" w:rsidRPr="00323D63">
          <w:rPr>
            <w:rStyle w:val="af3"/>
            <w:noProof/>
          </w:rPr>
          <w:t>Proposal 15</w:t>
        </w:r>
        <w:r w:rsidR="00E57EDE">
          <w:rPr>
            <w:rFonts w:asciiTheme="minorHAnsi" w:eastAsiaTheme="minorEastAsia" w:hAnsiTheme="minorHAnsi" w:cstheme="minorBidi"/>
            <w:b w:val="0"/>
            <w:noProof/>
            <w:kern w:val="2"/>
            <w:sz w:val="21"/>
          </w:rPr>
          <w:tab/>
        </w:r>
        <w:r w:rsidR="00E57EDE" w:rsidRPr="00323D63">
          <w:rPr>
            <w:rStyle w:val="af3"/>
            <w:noProof/>
          </w:rPr>
          <w:t>For scenario-1 of multi-path Relay, for PDCP duplication, the legacy “Duplication Activation/Deactivation MAC CE” and “Duplication RLC Activation/Deactivation MAC CE” can be adopted.</w:t>
        </w:r>
      </w:hyperlink>
    </w:p>
    <w:p w14:paraId="2FBB2062" w14:textId="7C2DE360" w:rsidR="00E57EDE" w:rsidRDefault="00000000">
      <w:pPr>
        <w:pStyle w:val="TOC1"/>
        <w:rPr>
          <w:rFonts w:asciiTheme="minorHAnsi" w:eastAsiaTheme="minorEastAsia" w:hAnsiTheme="minorHAnsi" w:cstheme="minorBidi"/>
          <w:b w:val="0"/>
          <w:noProof/>
          <w:kern w:val="2"/>
          <w:sz w:val="21"/>
        </w:rPr>
      </w:pPr>
      <w:hyperlink w:anchor="_Toc115355017" w:history="1">
        <w:r w:rsidR="00E57EDE" w:rsidRPr="00323D63">
          <w:rPr>
            <w:rStyle w:val="af3"/>
            <w:noProof/>
          </w:rPr>
          <w:t>Proposal 16</w:t>
        </w:r>
        <w:r w:rsidR="00E57EDE">
          <w:rPr>
            <w:rFonts w:asciiTheme="minorHAnsi" w:eastAsiaTheme="minorEastAsia" w:hAnsiTheme="minorHAnsi" w:cstheme="minorBidi"/>
            <w:b w:val="0"/>
            <w:noProof/>
            <w:kern w:val="2"/>
            <w:sz w:val="21"/>
          </w:rPr>
          <w:tab/>
        </w:r>
        <w:r w:rsidR="00E57EDE" w:rsidRPr="00323D63">
          <w:rPr>
            <w:rStyle w:val="af3"/>
            <w:noProof/>
          </w:rPr>
          <w:t>For scenario-1 of multi-path Relay, for PDCP duplication, R2 does not pursue LCH-to-carrier mapping restriction.</w:t>
        </w:r>
      </w:hyperlink>
    </w:p>
    <w:p w14:paraId="38D614C3" w14:textId="42198599" w:rsidR="00E57EDE" w:rsidRDefault="00000000">
      <w:pPr>
        <w:pStyle w:val="TOC1"/>
        <w:rPr>
          <w:rFonts w:asciiTheme="minorHAnsi" w:eastAsiaTheme="minorEastAsia" w:hAnsiTheme="minorHAnsi" w:cstheme="minorBidi"/>
          <w:b w:val="0"/>
          <w:noProof/>
          <w:kern w:val="2"/>
          <w:sz w:val="21"/>
        </w:rPr>
      </w:pPr>
      <w:hyperlink w:anchor="_Toc115355018" w:history="1">
        <w:r w:rsidR="00E57EDE" w:rsidRPr="00323D63">
          <w:rPr>
            <w:rStyle w:val="af3"/>
            <w:noProof/>
          </w:rPr>
          <w:t>Proposal 17</w:t>
        </w:r>
        <w:r w:rsidR="00E57EDE">
          <w:rPr>
            <w:rFonts w:asciiTheme="minorHAnsi" w:eastAsiaTheme="minorEastAsia" w:hAnsiTheme="minorHAnsi" w:cstheme="minorBidi"/>
            <w:b w:val="0"/>
            <w:noProof/>
            <w:kern w:val="2"/>
            <w:sz w:val="21"/>
          </w:rPr>
          <w:tab/>
        </w:r>
        <w:r w:rsidR="00E57EDE" w:rsidRPr="00323D63">
          <w:rPr>
            <w:rStyle w:val="af3"/>
            <w:noProof/>
          </w:rPr>
          <w:t>For scenario-1 of multi-path Relay, for PDCP duplication, R2 discuss whether to pursue the legacy behavior of “When an RLC entity acknowledges the transmission of a PDCP PDU, the PDCP entity shall indicate to the other RLC entity(ies) to discard it”.</w:t>
        </w:r>
      </w:hyperlink>
    </w:p>
    <w:p w14:paraId="07E7496C" w14:textId="40B543D4" w:rsidR="00E57EDE" w:rsidRDefault="00000000">
      <w:pPr>
        <w:pStyle w:val="TOC1"/>
        <w:rPr>
          <w:rFonts w:asciiTheme="minorHAnsi" w:eastAsiaTheme="minorEastAsia" w:hAnsiTheme="minorHAnsi" w:cstheme="minorBidi"/>
          <w:b w:val="0"/>
          <w:noProof/>
          <w:kern w:val="2"/>
          <w:sz w:val="21"/>
        </w:rPr>
      </w:pPr>
      <w:hyperlink w:anchor="_Toc115355019" w:history="1">
        <w:r w:rsidR="00E57EDE" w:rsidRPr="00323D63">
          <w:rPr>
            <w:rStyle w:val="af3"/>
            <w:noProof/>
          </w:rPr>
          <w:t>Proposal 18</w:t>
        </w:r>
        <w:r w:rsidR="00E57EDE">
          <w:rPr>
            <w:rFonts w:asciiTheme="minorHAnsi" w:eastAsiaTheme="minorEastAsia" w:hAnsiTheme="minorHAnsi" w:cstheme="minorBidi"/>
            <w:b w:val="0"/>
            <w:noProof/>
            <w:kern w:val="2"/>
            <w:sz w:val="21"/>
          </w:rPr>
          <w:tab/>
        </w:r>
        <w:r w:rsidR="00E57EDE" w:rsidRPr="00323D63">
          <w:rPr>
            <w:rStyle w:val="af3"/>
            <w:noProof/>
          </w:rPr>
          <w:t>For scenario-1 of multi-path Relay, PCell is always configured on the direct path when configured.</w:t>
        </w:r>
      </w:hyperlink>
    </w:p>
    <w:p w14:paraId="4EF859C6" w14:textId="34A026C3" w:rsidR="00E57EDE" w:rsidRDefault="00000000">
      <w:pPr>
        <w:pStyle w:val="TOC1"/>
        <w:rPr>
          <w:rFonts w:asciiTheme="minorHAnsi" w:eastAsiaTheme="minorEastAsia" w:hAnsiTheme="minorHAnsi" w:cstheme="minorBidi"/>
          <w:b w:val="0"/>
          <w:noProof/>
          <w:kern w:val="2"/>
          <w:sz w:val="21"/>
        </w:rPr>
      </w:pPr>
      <w:hyperlink w:anchor="_Toc115355020" w:history="1">
        <w:r w:rsidR="00E57EDE" w:rsidRPr="00323D63">
          <w:rPr>
            <w:rStyle w:val="af3"/>
            <w:noProof/>
          </w:rPr>
          <w:t>Proposal 19</w:t>
        </w:r>
        <w:r w:rsidR="00E57EDE">
          <w:rPr>
            <w:rFonts w:asciiTheme="minorHAnsi" w:eastAsiaTheme="minorEastAsia" w:hAnsiTheme="minorHAnsi" w:cstheme="minorBidi"/>
            <w:b w:val="0"/>
            <w:noProof/>
            <w:kern w:val="2"/>
            <w:sz w:val="21"/>
          </w:rPr>
          <w:tab/>
        </w:r>
        <w:r w:rsidR="00E57EDE" w:rsidRPr="00323D63">
          <w:rPr>
            <w:rStyle w:val="af3"/>
            <w:noProof/>
          </w:rPr>
          <w:t>For scenario-1 of multi-path Relay, in case of path switching, a RRC_IDLE/RRC_INACTIVE Relay UE initiates RRC connection establishment procedure upon the message received from a Remote UE via SL-RLC, not limited to SL-RLC0/1.</w:t>
        </w:r>
      </w:hyperlink>
    </w:p>
    <w:p w14:paraId="2898DAD8" w14:textId="1E017ABE" w:rsidR="00E57EDE" w:rsidRDefault="00000000">
      <w:pPr>
        <w:pStyle w:val="TOC1"/>
        <w:rPr>
          <w:rFonts w:asciiTheme="minorHAnsi" w:eastAsiaTheme="minorEastAsia" w:hAnsiTheme="minorHAnsi" w:cstheme="minorBidi"/>
          <w:b w:val="0"/>
          <w:noProof/>
          <w:kern w:val="2"/>
          <w:sz w:val="21"/>
        </w:rPr>
      </w:pPr>
      <w:hyperlink w:anchor="_Toc115355021" w:history="1">
        <w:r w:rsidR="00E57EDE" w:rsidRPr="00323D63">
          <w:rPr>
            <w:rStyle w:val="af3"/>
            <w:noProof/>
          </w:rPr>
          <w:t>Proposal 20</w:t>
        </w:r>
        <w:r w:rsidR="00E57EDE">
          <w:rPr>
            <w:rFonts w:asciiTheme="minorHAnsi" w:eastAsiaTheme="minorEastAsia" w:hAnsiTheme="minorHAnsi" w:cstheme="minorBidi"/>
            <w:b w:val="0"/>
            <w:noProof/>
            <w:kern w:val="2"/>
            <w:sz w:val="21"/>
          </w:rPr>
          <w:tab/>
        </w:r>
        <w:r w:rsidR="00E57EDE" w:rsidRPr="00323D63">
          <w:rPr>
            <w:rStyle w:val="af3"/>
            <w:noProof/>
          </w:rPr>
          <w:t>For scenario-1 of multi-path Relay, UE performs RLM on both direct and indirect path.</w:t>
        </w:r>
      </w:hyperlink>
    </w:p>
    <w:p w14:paraId="0B10691D" w14:textId="42AC7C9A" w:rsidR="00E57EDE" w:rsidRDefault="00000000">
      <w:pPr>
        <w:pStyle w:val="TOC1"/>
        <w:rPr>
          <w:rFonts w:asciiTheme="minorHAnsi" w:eastAsiaTheme="minorEastAsia" w:hAnsiTheme="minorHAnsi" w:cstheme="minorBidi"/>
          <w:b w:val="0"/>
          <w:noProof/>
          <w:kern w:val="2"/>
          <w:sz w:val="21"/>
        </w:rPr>
      </w:pPr>
      <w:hyperlink w:anchor="_Toc115355022" w:history="1">
        <w:r w:rsidR="00E57EDE" w:rsidRPr="00323D63">
          <w:rPr>
            <w:rStyle w:val="af3"/>
            <w:noProof/>
          </w:rPr>
          <w:t>Proposal 21</w:t>
        </w:r>
        <w:r w:rsidR="00E57EDE">
          <w:rPr>
            <w:rFonts w:asciiTheme="minorHAnsi" w:eastAsiaTheme="minorEastAsia" w:hAnsiTheme="minorHAnsi" w:cstheme="minorBidi"/>
            <w:b w:val="0"/>
            <w:noProof/>
            <w:kern w:val="2"/>
            <w:sz w:val="21"/>
          </w:rPr>
          <w:tab/>
        </w:r>
        <w:r w:rsidR="00E57EDE" w:rsidRPr="00323D63">
          <w:rPr>
            <w:rStyle w:val="af3"/>
            <w:noProof/>
          </w:rPr>
          <w:t xml:space="preserve">For scenario-1 of multi-path Relay, in case of Uu-RLF, if SRB1 is configured on PC5, suspend the direct path transmission and trigger report to network via indirect path to report the failure via </w:t>
        </w:r>
        <w:r w:rsidR="00E57EDE" w:rsidRPr="00323D63">
          <w:rPr>
            <w:rStyle w:val="af3"/>
            <w:i/>
            <w:iCs/>
            <w:noProof/>
          </w:rPr>
          <w:t xml:space="preserve">MCGFailureInformation </w:t>
        </w:r>
        <w:r w:rsidR="00E57EDE" w:rsidRPr="00323D63">
          <w:rPr>
            <w:rStyle w:val="af3"/>
            <w:noProof/>
          </w:rPr>
          <w:t>message. Otherwise, if SRB1 is not configured on PC5, RRC Re-establishment is initiated.</w:t>
        </w:r>
      </w:hyperlink>
    </w:p>
    <w:p w14:paraId="0F9D2C72" w14:textId="0198E31C" w:rsidR="00E57EDE" w:rsidRDefault="00000000">
      <w:pPr>
        <w:pStyle w:val="TOC1"/>
        <w:rPr>
          <w:rFonts w:asciiTheme="minorHAnsi" w:eastAsiaTheme="minorEastAsia" w:hAnsiTheme="minorHAnsi" w:cstheme="minorBidi"/>
          <w:b w:val="0"/>
          <w:noProof/>
          <w:kern w:val="2"/>
          <w:sz w:val="21"/>
        </w:rPr>
      </w:pPr>
      <w:hyperlink w:anchor="_Toc115355023" w:history="1">
        <w:r w:rsidR="00E57EDE" w:rsidRPr="00323D63">
          <w:rPr>
            <w:rStyle w:val="af3"/>
            <w:noProof/>
          </w:rPr>
          <w:t>Proposal 22</w:t>
        </w:r>
        <w:r w:rsidR="00E57EDE">
          <w:rPr>
            <w:rFonts w:asciiTheme="minorHAnsi" w:eastAsiaTheme="minorEastAsia" w:hAnsiTheme="minorHAnsi" w:cstheme="minorBidi"/>
            <w:b w:val="0"/>
            <w:noProof/>
            <w:kern w:val="2"/>
            <w:sz w:val="21"/>
          </w:rPr>
          <w:tab/>
        </w:r>
        <w:r w:rsidR="00E57EDE" w:rsidRPr="00323D63">
          <w:rPr>
            <w:rStyle w:val="af3"/>
            <w:noProof/>
          </w:rPr>
          <w:t xml:space="preserve">For scenario-1 of multi-path Relay, in case of PC5-RLF, f SRB1 is configured on Uu, suspend the indirect path transmission and trigger report to network via direct path to report the failure via </w:t>
        </w:r>
        <w:r w:rsidR="00E57EDE" w:rsidRPr="00323D63">
          <w:rPr>
            <w:rStyle w:val="af3"/>
            <w:i/>
            <w:iCs/>
            <w:noProof/>
          </w:rPr>
          <w:t>SidelinkUEInformation</w:t>
        </w:r>
        <w:r w:rsidR="00E57EDE" w:rsidRPr="00323D63">
          <w:rPr>
            <w:rStyle w:val="af3"/>
            <w:noProof/>
          </w:rPr>
          <w:t xml:space="preserve"> message. Otherwise, if SRB1 is not configured on Uu, RRC Re-establishment is initiated.</w:t>
        </w:r>
      </w:hyperlink>
    </w:p>
    <w:p w14:paraId="1BBEB9A7" w14:textId="6F022852" w:rsidR="00E57EDE" w:rsidRDefault="00000000">
      <w:pPr>
        <w:pStyle w:val="TOC1"/>
        <w:rPr>
          <w:rFonts w:asciiTheme="minorHAnsi" w:eastAsiaTheme="minorEastAsia" w:hAnsiTheme="minorHAnsi" w:cstheme="minorBidi"/>
          <w:b w:val="0"/>
          <w:noProof/>
          <w:kern w:val="2"/>
          <w:sz w:val="21"/>
        </w:rPr>
      </w:pPr>
      <w:hyperlink w:anchor="_Toc115355024" w:history="1">
        <w:r w:rsidR="00E57EDE" w:rsidRPr="00323D63">
          <w:rPr>
            <w:rStyle w:val="af3"/>
            <w:noProof/>
          </w:rPr>
          <w:t>Proposal 23</w:t>
        </w:r>
        <w:r w:rsidR="00E57EDE">
          <w:rPr>
            <w:rFonts w:asciiTheme="minorHAnsi" w:eastAsiaTheme="minorEastAsia" w:hAnsiTheme="minorHAnsi" w:cstheme="minorBidi"/>
            <w:b w:val="0"/>
            <w:noProof/>
            <w:kern w:val="2"/>
            <w:sz w:val="21"/>
          </w:rPr>
          <w:tab/>
        </w:r>
        <w:r w:rsidR="00E57EDE" w:rsidRPr="00323D63">
          <w:rPr>
            <w:rStyle w:val="af3"/>
            <w:noProof/>
          </w:rPr>
          <w:t>For scenario-2 of multi-path relay, follow the conclusion for scenario-1 unless stated otherwise.</w:t>
        </w:r>
      </w:hyperlink>
    </w:p>
    <w:p w14:paraId="7EE503E5" w14:textId="4BC276FC" w:rsidR="00E57EDE" w:rsidRDefault="00000000">
      <w:pPr>
        <w:pStyle w:val="TOC1"/>
        <w:rPr>
          <w:rFonts w:asciiTheme="minorHAnsi" w:eastAsiaTheme="minorEastAsia" w:hAnsiTheme="minorHAnsi" w:cstheme="minorBidi"/>
          <w:b w:val="0"/>
          <w:noProof/>
          <w:kern w:val="2"/>
          <w:sz w:val="21"/>
        </w:rPr>
      </w:pPr>
      <w:hyperlink w:anchor="_Toc115355025" w:history="1">
        <w:r w:rsidR="00E57EDE" w:rsidRPr="00323D63">
          <w:rPr>
            <w:rStyle w:val="af3"/>
            <w:noProof/>
          </w:rPr>
          <w:t>Proposal 24</w:t>
        </w:r>
        <w:r w:rsidR="00E57EDE">
          <w:rPr>
            <w:rFonts w:asciiTheme="minorHAnsi" w:eastAsiaTheme="minorEastAsia" w:hAnsiTheme="minorHAnsi" w:cstheme="minorBidi"/>
            <w:b w:val="0"/>
            <w:noProof/>
            <w:kern w:val="2"/>
            <w:sz w:val="21"/>
          </w:rPr>
          <w:tab/>
        </w:r>
        <w:r w:rsidR="00E57EDE" w:rsidRPr="00323D63">
          <w:rPr>
            <w:rStyle w:val="af3"/>
            <w:noProof/>
          </w:rPr>
          <w:t>For scenario-2 of multi-path relay, R2 not pursue support of RRC_IDLE / RRC_INACTIVE relay UE during path switching.</w:t>
        </w:r>
      </w:hyperlink>
    </w:p>
    <w:p w14:paraId="32D36C4B" w14:textId="160C7CFA" w:rsidR="00E57EDE" w:rsidRDefault="00000000">
      <w:pPr>
        <w:pStyle w:val="TOC1"/>
        <w:rPr>
          <w:rFonts w:asciiTheme="minorHAnsi" w:eastAsiaTheme="minorEastAsia" w:hAnsiTheme="minorHAnsi" w:cstheme="minorBidi"/>
          <w:b w:val="0"/>
          <w:noProof/>
          <w:kern w:val="2"/>
          <w:sz w:val="21"/>
        </w:rPr>
      </w:pPr>
      <w:hyperlink w:anchor="_Toc115355026" w:history="1">
        <w:r w:rsidR="00E57EDE" w:rsidRPr="00323D63">
          <w:rPr>
            <w:rStyle w:val="af3"/>
            <w:noProof/>
          </w:rPr>
          <w:t>Proposal 25</w:t>
        </w:r>
        <w:r w:rsidR="00E57EDE">
          <w:rPr>
            <w:rFonts w:asciiTheme="minorHAnsi" w:eastAsiaTheme="minorEastAsia" w:hAnsiTheme="minorHAnsi" w:cstheme="minorBidi"/>
            <w:b w:val="0"/>
            <w:noProof/>
            <w:kern w:val="2"/>
            <w:sz w:val="21"/>
          </w:rPr>
          <w:tab/>
        </w:r>
        <w:r w:rsidR="00E57EDE" w:rsidRPr="00323D63">
          <w:rPr>
            <w:rStyle w:val="af3"/>
            <w:noProof/>
          </w:rPr>
          <w:t>For scenario-2 of multi-path relay, for single-direct-path to multi-path switching, remote (or relay) UE report the ID (FFS what the ID is) of the relay (or remote) UE to network, and network provides the configuration of the indirect path to remote (or relay) UE. It is up to relay/remote UE implementation to establish inter-UE connection before/upon network configuration.</w:t>
        </w:r>
      </w:hyperlink>
    </w:p>
    <w:p w14:paraId="73EE35B6" w14:textId="7B5C8277" w:rsidR="00E57EDE" w:rsidRDefault="00000000">
      <w:pPr>
        <w:pStyle w:val="TOC1"/>
        <w:rPr>
          <w:rFonts w:asciiTheme="minorHAnsi" w:eastAsiaTheme="minorEastAsia" w:hAnsiTheme="minorHAnsi" w:cstheme="minorBidi"/>
          <w:b w:val="0"/>
          <w:noProof/>
          <w:kern w:val="2"/>
          <w:sz w:val="21"/>
        </w:rPr>
      </w:pPr>
      <w:hyperlink w:anchor="_Toc115355027" w:history="1">
        <w:r w:rsidR="00E57EDE" w:rsidRPr="00323D63">
          <w:rPr>
            <w:rStyle w:val="af3"/>
            <w:noProof/>
          </w:rPr>
          <w:t>Proposal 26</w:t>
        </w:r>
        <w:r w:rsidR="00E57EDE">
          <w:rPr>
            <w:rFonts w:asciiTheme="minorHAnsi" w:eastAsiaTheme="minorEastAsia" w:hAnsiTheme="minorHAnsi" w:cstheme="minorBidi"/>
            <w:b w:val="0"/>
            <w:noProof/>
            <w:kern w:val="2"/>
            <w:sz w:val="21"/>
          </w:rPr>
          <w:tab/>
        </w:r>
        <w:r w:rsidR="00E57EDE" w:rsidRPr="00323D63">
          <w:rPr>
            <w:rStyle w:val="af3"/>
            <w:noProof/>
          </w:rPr>
          <w:t>For scenario-2 of multi-path relay, for multi-path to single-direct-path switching, it can be triggered by remote (or relay) UE reporting the inter-UE connection failure to network.</w:t>
        </w:r>
      </w:hyperlink>
    </w:p>
    <w:p w14:paraId="148F775D" w14:textId="2EAD6585" w:rsidR="00E57EDE" w:rsidRDefault="00000000">
      <w:pPr>
        <w:pStyle w:val="TOC1"/>
        <w:rPr>
          <w:rFonts w:asciiTheme="minorHAnsi" w:eastAsiaTheme="minorEastAsia" w:hAnsiTheme="minorHAnsi" w:cstheme="minorBidi"/>
          <w:b w:val="0"/>
          <w:noProof/>
          <w:kern w:val="2"/>
          <w:sz w:val="21"/>
        </w:rPr>
      </w:pPr>
      <w:hyperlink w:anchor="_Toc115355028" w:history="1">
        <w:r w:rsidR="00E57EDE" w:rsidRPr="00323D63">
          <w:rPr>
            <w:rStyle w:val="af3"/>
            <w:noProof/>
          </w:rPr>
          <w:t>Proposal 27</w:t>
        </w:r>
        <w:r w:rsidR="00E57EDE">
          <w:rPr>
            <w:rFonts w:asciiTheme="minorHAnsi" w:eastAsiaTheme="minorEastAsia" w:hAnsiTheme="minorHAnsi" w:cstheme="minorBidi"/>
            <w:b w:val="0"/>
            <w:noProof/>
            <w:kern w:val="2"/>
            <w:sz w:val="21"/>
          </w:rPr>
          <w:tab/>
        </w:r>
        <w:r w:rsidR="00E57EDE" w:rsidRPr="00323D63">
          <w:rPr>
            <w:rStyle w:val="af3"/>
            <w:noProof/>
          </w:rPr>
          <w:t>For Scenario-2 of multi-path Relay, direct path is always configured (i.e., not pursue indirect-path only scenario) to carry PCell role.</w:t>
        </w:r>
      </w:hyperlink>
    </w:p>
    <w:p w14:paraId="5EE2E228" w14:textId="57B16D17" w:rsidR="00E57EDE" w:rsidRDefault="00000000">
      <w:pPr>
        <w:pStyle w:val="TOC1"/>
        <w:rPr>
          <w:rFonts w:asciiTheme="minorHAnsi" w:eastAsiaTheme="minorEastAsia" w:hAnsiTheme="minorHAnsi" w:cstheme="minorBidi"/>
          <w:b w:val="0"/>
          <w:noProof/>
          <w:kern w:val="2"/>
          <w:sz w:val="21"/>
        </w:rPr>
      </w:pPr>
      <w:hyperlink w:anchor="_Toc115355029" w:history="1">
        <w:r w:rsidR="00E57EDE" w:rsidRPr="00323D63">
          <w:rPr>
            <w:rStyle w:val="af3"/>
            <w:noProof/>
          </w:rPr>
          <w:t>Proposal 28</w:t>
        </w:r>
        <w:r w:rsidR="00E57EDE">
          <w:rPr>
            <w:rFonts w:asciiTheme="minorHAnsi" w:eastAsiaTheme="minorEastAsia" w:hAnsiTheme="minorHAnsi" w:cstheme="minorBidi"/>
            <w:b w:val="0"/>
            <w:noProof/>
            <w:kern w:val="2"/>
            <w:sz w:val="21"/>
          </w:rPr>
          <w:tab/>
        </w:r>
        <w:r w:rsidR="00E57EDE" w:rsidRPr="00323D63">
          <w:rPr>
            <w:rStyle w:val="af3"/>
            <w:noProof/>
          </w:rPr>
          <w:t>For scenario-2 of multi-path Relay, in case of Uu-RLF, remote UE trigger RRC Re-establishment procedure as in legacy.</w:t>
        </w:r>
      </w:hyperlink>
    </w:p>
    <w:p w14:paraId="709E4DDE" w14:textId="410AFB49"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34" w:name="_In-sequence_SDU_delivery"/>
      <w:bookmarkEnd w:id="34"/>
    </w:p>
    <w:sectPr w:rsidR="00FB3C9D">
      <w:footerReference w:type="default" r:id="rId12"/>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67E5" w14:textId="77777777" w:rsidR="004D0C69" w:rsidRDefault="004D0C69">
      <w:pPr>
        <w:spacing w:after="0"/>
      </w:pPr>
      <w:r>
        <w:separator/>
      </w:r>
    </w:p>
  </w:endnote>
  <w:endnote w:type="continuationSeparator" w:id="0">
    <w:p w14:paraId="7DBDA1AB" w14:textId="77777777" w:rsidR="004D0C69" w:rsidRDefault="004D0C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3E304" w14:textId="77777777" w:rsidR="004D0C69" w:rsidRDefault="004D0C69">
      <w:pPr>
        <w:spacing w:after="0"/>
      </w:pPr>
      <w:r>
        <w:separator/>
      </w:r>
    </w:p>
  </w:footnote>
  <w:footnote w:type="continuationSeparator" w:id="0">
    <w:p w14:paraId="57EFA62F" w14:textId="77777777" w:rsidR="004D0C69" w:rsidRDefault="004D0C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1E4C47"/>
    <w:multiLevelType w:val="hybridMultilevel"/>
    <w:tmpl w:val="27F8D9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892429892">
    <w:abstractNumId w:val="10"/>
  </w:num>
  <w:num w:numId="2" w16cid:durableId="1636331786">
    <w:abstractNumId w:val="9"/>
  </w:num>
  <w:num w:numId="3" w16cid:durableId="440297961">
    <w:abstractNumId w:val="16"/>
  </w:num>
  <w:num w:numId="4" w16cid:durableId="901981716">
    <w:abstractNumId w:val="4"/>
  </w:num>
  <w:num w:numId="5" w16cid:durableId="879127730">
    <w:abstractNumId w:val="13"/>
  </w:num>
  <w:num w:numId="6" w16cid:durableId="2073233933">
    <w:abstractNumId w:val="6"/>
  </w:num>
  <w:num w:numId="7" w16cid:durableId="472675152">
    <w:abstractNumId w:val="5"/>
  </w:num>
  <w:num w:numId="8" w16cid:durableId="677342203">
    <w:abstractNumId w:val="12"/>
  </w:num>
  <w:num w:numId="9" w16cid:durableId="170683290">
    <w:abstractNumId w:val="14"/>
  </w:num>
  <w:num w:numId="10" w16cid:durableId="1147936923">
    <w:abstractNumId w:val="11"/>
  </w:num>
  <w:num w:numId="11" w16cid:durableId="2132700507">
    <w:abstractNumId w:val="8"/>
  </w:num>
  <w:num w:numId="12" w16cid:durableId="948201531">
    <w:abstractNumId w:val="0"/>
  </w:num>
  <w:num w:numId="13" w16cid:durableId="1651399546">
    <w:abstractNumId w:val="7"/>
  </w:num>
  <w:num w:numId="14" w16cid:durableId="1555503212">
    <w:abstractNumId w:val="15"/>
  </w:num>
  <w:num w:numId="15" w16cid:durableId="1049886967">
    <w:abstractNumId w:val="1"/>
  </w:num>
  <w:num w:numId="16" w16cid:durableId="1463501677">
    <w:abstractNumId w:val="0"/>
  </w:num>
  <w:num w:numId="17" w16cid:durableId="995183161">
    <w:abstractNumId w:val="0"/>
  </w:num>
  <w:num w:numId="18" w16cid:durableId="331841037">
    <w:abstractNumId w:val="3"/>
  </w:num>
  <w:num w:numId="19" w16cid:durableId="204604217">
    <w:abstractNumId w:val="10"/>
  </w:num>
  <w:num w:numId="20" w16cid:durableId="378628962">
    <w:abstractNumId w:val="10"/>
  </w:num>
  <w:num w:numId="21" w16cid:durableId="135421234">
    <w:abstractNumId w:val="10"/>
  </w:num>
  <w:num w:numId="22" w16cid:durableId="2131439068">
    <w:abstractNumId w:val="10"/>
  </w:num>
  <w:num w:numId="23" w16cid:durableId="979072891">
    <w:abstractNumId w:val="10"/>
  </w:num>
  <w:num w:numId="24" w16cid:durableId="1805926669">
    <w:abstractNumId w:val="10"/>
  </w:num>
  <w:num w:numId="25" w16cid:durableId="762341171">
    <w:abstractNumId w:val="10"/>
  </w:num>
  <w:num w:numId="26" w16cid:durableId="1744527838">
    <w:abstractNumId w:val="10"/>
  </w:num>
  <w:num w:numId="27" w16cid:durableId="802382395">
    <w:abstractNumId w:val="10"/>
  </w:num>
  <w:num w:numId="28" w16cid:durableId="274335407">
    <w:abstractNumId w:val="0"/>
  </w:num>
  <w:num w:numId="29" w16cid:durableId="1098334084">
    <w:abstractNumId w:val="0"/>
  </w:num>
  <w:num w:numId="30" w16cid:durableId="2139907871">
    <w:abstractNumId w:val="0"/>
  </w:num>
  <w:num w:numId="31" w16cid:durableId="1290864541">
    <w:abstractNumId w:val="0"/>
  </w:num>
  <w:num w:numId="32" w16cid:durableId="2043895072">
    <w:abstractNumId w:val="0"/>
  </w:num>
  <w:num w:numId="33" w16cid:durableId="1713770610">
    <w:abstractNumId w:val="0"/>
  </w:num>
  <w:num w:numId="34" w16cid:durableId="84502278">
    <w:abstractNumId w:val="0"/>
  </w:num>
  <w:num w:numId="35" w16cid:durableId="1135221568">
    <w:abstractNumId w:val="0"/>
  </w:num>
  <w:num w:numId="36" w16cid:durableId="709652811">
    <w:abstractNumId w:val="2"/>
  </w:num>
  <w:num w:numId="37" w16cid:durableId="213006160">
    <w:abstractNumId w:val="0"/>
  </w:num>
  <w:num w:numId="38" w16cid:durableId="825052381">
    <w:abstractNumId w:val="10"/>
  </w:num>
  <w:num w:numId="39" w16cid:durableId="947741767">
    <w:abstractNumId w:val="0"/>
  </w:num>
  <w:num w:numId="40" w16cid:durableId="493910015">
    <w:abstractNumId w:val="0"/>
  </w:num>
  <w:num w:numId="41" w16cid:durableId="1758790673">
    <w:abstractNumId w:val="0"/>
  </w:num>
  <w:num w:numId="42" w16cid:durableId="36050534">
    <w:abstractNumId w:val="10"/>
  </w:num>
  <w:num w:numId="43" w16cid:durableId="115363967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K4FANTNVNQtAAAA"/>
  </w:docVars>
  <w:rsids>
    <w:rsidRoot w:val="00FB3C9D"/>
    <w:rsid w:val="00015DBC"/>
    <w:rsid w:val="00017121"/>
    <w:rsid w:val="00034B3C"/>
    <w:rsid w:val="00041594"/>
    <w:rsid w:val="00044D3C"/>
    <w:rsid w:val="000571A8"/>
    <w:rsid w:val="00064493"/>
    <w:rsid w:val="000A221D"/>
    <w:rsid w:val="000B7A5D"/>
    <w:rsid w:val="000F2E9B"/>
    <w:rsid w:val="00107715"/>
    <w:rsid w:val="00136D1F"/>
    <w:rsid w:val="001446E7"/>
    <w:rsid w:val="00146E5B"/>
    <w:rsid w:val="001632EC"/>
    <w:rsid w:val="001B3D23"/>
    <w:rsid w:val="001B490B"/>
    <w:rsid w:val="001B64DA"/>
    <w:rsid w:val="002034C4"/>
    <w:rsid w:val="00206961"/>
    <w:rsid w:val="002070B3"/>
    <w:rsid w:val="00210583"/>
    <w:rsid w:val="00212650"/>
    <w:rsid w:val="002226D1"/>
    <w:rsid w:val="00231ED6"/>
    <w:rsid w:val="00257DD1"/>
    <w:rsid w:val="002713D3"/>
    <w:rsid w:val="00276BFA"/>
    <w:rsid w:val="00283C1B"/>
    <w:rsid w:val="002D0DFA"/>
    <w:rsid w:val="002E6468"/>
    <w:rsid w:val="002E6820"/>
    <w:rsid w:val="002F6B1B"/>
    <w:rsid w:val="00306EDF"/>
    <w:rsid w:val="003134B3"/>
    <w:rsid w:val="00320928"/>
    <w:rsid w:val="00325BFC"/>
    <w:rsid w:val="00336AE4"/>
    <w:rsid w:val="00391515"/>
    <w:rsid w:val="003C2081"/>
    <w:rsid w:val="003C43B0"/>
    <w:rsid w:val="003D1DDD"/>
    <w:rsid w:val="003D48D5"/>
    <w:rsid w:val="003E3AFA"/>
    <w:rsid w:val="003E6F62"/>
    <w:rsid w:val="00405549"/>
    <w:rsid w:val="0041279E"/>
    <w:rsid w:val="00431991"/>
    <w:rsid w:val="00431B4B"/>
    <w:rsid w:val="0043359C"/>
    <w:rsid w:val="0043433F"/>
    <w:rsid w:val="00440C74"/>
    <w:rsid w:val="00456A8D"/>
    <w:rsid w:val="00466280"/>
    <w:rsid w:val="00476F75"/>
    <w:rsid w:val="004A2923"/>
    <w:rsid w:val="004B4F9E"/>
    <w:rsid w:val="004C4B19"/>
    <w:rsid w:val="004C4DAE"/>
    <w:rsid w:val="004D0C69"/>
    <w:rsid w:val="004D1103"/>
    <w:rsid w:val="004F0F81"/>
    <w:rsid w:val="00502F84"/>
    <w:rsid w:val="005063AF"/>
    <w:rsid w:val="00524EDC"/>
    <w:rsid w:val="0053332F"/>
    <w:rsid w:val="005365BA"/>
    <w:rsid w:val="005410C9"/>
    <w:rsid w:val="00542290"/>
    <w:rsid w:val="005442E9"/>
    <w:rsid w:val="0056179B"/>
    <w:rsid w:val="00564D32"/>
    <w:rsid w:val="005C5CDB"/>
    <w:rsid w:val="005D0F4E"/>
    <w:rsid w:val="005D1D74"/>
    <w:rsid w:val="005E52A0"/>
    <w:rsid w:val="005E7F5A"/>
    <w:rsid w:val="0060457F"/>
    <w:rsid w:val="00610954"/>
    <w:rsid w:val="0061237A"/>
    <w:rsid w:val="00613669"/>
    <w:rsid w:val="00614C44"/>
    <w:rsid w:val="00621611"/>
    <w:rsid w:val="00666863"/>
    <w:rsid w:val="006A085B"/>
    <w:rsid w:val="006C7EE5"/>
    <w:rsid w:val="006F0C7A"/>
    <w:rsid w:val="00711CCE"/>
    <w:rsid w:val="00741CE7"/>
    <w:rsid w:val="00753C4A"/>
    <w:rsid w:val="00756022"/>
    <w:rsid w:val="00776EBD"/>
    <w:rsid w:val="00795873"/>
    <w:rsid w:val="007D4DBC"/>
    <w:rsid w:val="007E0864"/>
    <w:rsid w:val="007F1CAD"/>
    <w:rsid w:val="008062BF"/>
    <w:rsid w:val="00822734"/>
    <w:rsid w:val="00825AAE"/>
    <w:rsid w:val="00842380"/>
    <w:rsid w:val="00844947"/>
    <w:rsid w:val="00853D38"/>
    <w:rsid w:val="00854DEF"/>
    <w:rsid w:val="00862119"/>
    <w:rsid w:val="00862614"/>
    <w:rsid w:val="00890733"/>
    <w:rsid w:val="00895D68"/>
    <w:rsid w:val="008A250A"/>
    <w:rsid w:val="008C3ECC"/>
    <w:rsid w:val="008D19DC"/>
    <w:rsid w:val="008E399F"/>
    <w:rsid w:val="008F30D8"/>
    <w:rsid w:val="00901733"/>
    <w:rsid w:val="009249BA"/>
    <w:rsid w:val="00930A3A"/>
    <w:rsid w:val="009415CC"/>
    <w:rsid w:val="00950EBF"/>
    <w:rsid w:val="00975DDB"/>
    <w:rsid w:val="009A1E29"/>
    <w:rsid w:val="009B0850"/>
    <w:rsid w:val="009B1A4B"/>
    <w:rsid w:val="009B7064"/>
    <w:rsid w:val="009E1269"/>
    <w:rsid w:val="009E1DE7"/>
    <w:rsid w:val="009F4CA9"/>
    <w:rsid w:val="00A036F8"/>
    <w:rsid w:val="00A058BE"/>
    <w:rsid w:val="00A1181E"/>
    <w:rsid w:val="00A15127"/>
    <w:rsid w:val="00A25F07"/>
    <w:rsid w:val="00A319DC"/>
    <w:rsid w:val="00A519A0"/>
    <w:rsid w:val="00A7379D"/>
    <w:rsid w:val="00A8226D"/>
    <w:rsid w:val="00A84EC4"/>
    <w:rsid w:val="00AE1A6B"/>
    <w:rsid w:val="00AF074B"/>
    <w:rsid w:val="00B01E46"/>
    <w:rsid w:val="00B024A0"/>
    <w:rsid w:val="00B03764"/>
    <w:rsid w:val="00B45717"/>
    <w:rsid w:val="00B57277"/>
    <w:rsid w:val="00B670D2"/>
    <w:rsid w:val="00BD2C36"/>
    <w:rsid w:val="00BD352C"/>
    <w:rsid w:val="00BF4716"/>
    <w:rsid w:val="00BF550E"/>
    <w:rsid w:val="00C002A0"/>
    <w:rsid w:val="00C16B81"/>
    <w:rsid w:val="00C3532F"/>
    <w:rsid w:val="00C511E1"/>
    <w:rsid w:val="00C5328B"/>
    <w:rsid w:val="00C66555"/>
    <w:rsid w:val="00CA7E46"/>
    <w:rsid w:val="00CB2486"/>
    <w:rsid w:val="00D355FB"/>
    <w:rsid w:val="00D37670"/>
    <w:rsid w:val="00D43664"/>
    <w:rsid w:val="00D64249"/>
    <w:rsid w:val="00D86EEF"/>
    <w:rsid w:val="00D92A8D"/>
    <w:rsid w:val="00DD559A"/>
    <w:rsid w:val="00E135BA"/>
    <w:rsid w:val="00E162DC"/>
    <w:rsid w:val="00E17AA9"/>
    <w:rsid w:val="00E20A8D"/>
    <w:rsid w:val="00E23AC1"/>
    <w:rsid w:val="00E31D0E"/>
    <w:rsid w:val="00E54656"/>
    <w:rsid w:val="00E57EDE"/>
    <w:rsid w:val="00E75D46"/>
    <w:rsid w:val="00EB76D3"/>
    <w:rsid w:val="00EC29ED"/>
    <w:rsid w:val="00EF66BE"/>
    <w:rsid w:val="00F15C90"/>
    <w:rsid w:val="00F20FBE"/>
    <w:rsid w:val="00F33D9C"/>
    <w:rsid w:val="00F35EAA"/>
    <w:rsid w:val="00F40F5D"/>
    <w:rsid w:val="00F4478C"/>
    <w:rsid w:val="00F71B59"/>
    <w:rsid w:val="00F80844"/>
    <w:rsid w:val="00F87B7A"/>
    <w:rsid w:val="00FB0D73"/>
    <w:rsid w:val="00FB3C9D"/>
    <w:rsid w:val="00FC33C8"/>
    <w:rsid w:val="00FC6C49"/>
    <w:rsid w:val="00FD571C"/>
    <w:rsid w:val="00FE085C"/>
    <w:rsid w:val="00FE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 Id="rId22" Type="http://schemas.onlyoffice.com/commentsDocument" Target="commentsDocument.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12</Pages>
  <Words>5469</Words>
  <Characters>31174</Characters>
  <Application>Microsoft Office Word</Application>
  <DocSecurity>0</DocSecurity>
  <Lines>259</Lines>
  <Paragraphs>73</Paragraphs>
  <ScaleCrop>false</ScaleCrop>
  <Company/>
  <LinksUpToDate>false</LinksUpToDate>
  <CharactersWithSpaces>36570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7</cp:revision>
  <dcterms:created xsi:type="dcterms:W3CDTF">2022-09-25T01:50:00Z</dcterms:created>
  <dcterms:modified xsi:type="dcterms:W3CDTF">2022-09-29T06:44:00Z</dcterms:modified>
</cp:coreProperties>
</file>